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  <w:r w:rsidR="00B1568D">
              <w:rPr>
                <w:b/>
                <w:sz w:val="22"/>
                <w:szCs w:val="22"/>
              </w:rPr>
              <w:t xml:space="preserve"> CIS 210</w:t>
            </w:r>
          </w:p>
          <w:p w:rsidR="00E259AF" w:rsidRPr="00225210" w:rsidRDefault="00E259AF" w:rsidP="00CC5EC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2B1" w:rsidRPr="00225210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  <w:r w:rsidR="00B1568D">
              <w:rPr>
                <w:b/>
                <w:sz w:val="22"/>
                <w:szCs w:val="22"/>
              </w:rPr>
              <w:t>Spring 2012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  <w:r w:rsidR="00B1568D">
              <w:rPr>
                <w:b/>
                <w:sz w:val="22"/>
                <w:szCs w:val="22"/>
              </w:rPr>
              <w:t>9/20/2012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Pr="00225210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  <w:r w:rsidR="00B1568D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  <w:r w:rsidR="00B1568D">
              <w:rPr>
                <w:b/>
                <w:sz w:val="22"/>
                <w:szCs w:val="22"/>
              </w:rPr>
              <w:t xml:space="preserve"> 1</w:t>
            </w:r>
          </w:p>
          <w:p w:rsidR="00E13048" w:rsidRPr="00225210" w:rsidRDefault="00E13048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CRN: 20401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</w:t>
            </w:r>
            <w:r w:rsidR="00B1568D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B1568D" w:rsidP="00CD191B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___X</w:t>
            </w:r>
            <w:r w:rsidR="00C27766" w:rsidRPr="00225210">
              <w:rPr>
                <w:sz w:val="22"/>
                <w:szCs w:val="22"/>
              </w:rPr>
              <w:t xml:space="preserve">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="00C27766"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B1568D" w:rsidP="00780DF8">
            <w:pPr>
              <w:pStyle w:val="Body"/>
            </w:pPr>
            <w:proofErr w:type="spellStart"/>
            <w:r>
              <w:t>Walid</w:t>
            </w:r>
            <w:proofErr w:type="spellEnd"/>
            <w:r>
              <w:t xml:space="preserve"> </w:t>
            </w:r>
            <w:proofErr w:type="spellStart"/>
            <w:r>
              <w:t>Ghanim</w:t>
            </w:r>
            <w:proofErr w:type="spellEnd"/>
            <w:r>
              <w:t>, Craig Blek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41F" w:rsidRDefault="00ED441F">
            <w:pPr>
              <w:pStyle w:val="Body"/>
            </w:pPr>
            <w:r>
              <w:t xml:space="preserve">SLO 1:  </w:t>
            </w:r>
            <w:r w:rsidR="00970B3B">
              <w:t xml:space="preserve">Communicate ideas and solutions to problems in writing and </w:t>
            </w:r>
          </w:p>
          <w:p w:rsidR="00ED441F" w:rsidRDefault="00ED441F">
            <w:pPr>
              <w:pStyle w:val="Body"/>
            </w:pPr>
            <w:r>
              <w:t xml:space="preserve">SLO 2:  </w:t>
            </w:r>
            <w:r w:rsidR="00970B3B">
              <w:t xml:space="preserve">compose and create computer programming algorithms with correct computer programming instructions, syntax, style and format.  </w:t>
            </w:r>
          </w:p>
          <w:p w:rsidR="0050172B" w:rsidRDefault="00ED441F">
            <w:pPr>
              <w:pStyle w:val="Body"/>
            </w:pPr>
            <w:r>
              <w:t xml:space="preserve">SLO 3:  </w:t>
            </w:r>
            <w:bookmarkStart w:id="0" w:name="_GoBack"/>
            <w:bookmarkEnd w:id="0"/>
            <w:r w:rsidR="00970B3B">
              <w:t>Demonstrate personal responsibility by attending and completing in full the complete midterm examination.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3B" w:rsidRDefault="00970B3B" w:rsidP="00970B3B">
            <w:pPr>
              <w:pStyle w:val="Body"/>
            </w:pPr>
            <w:r>
              <w:t>Outcome 1:  One full time instructor reviewed the on-campus midterm exam for one section of CIS 210.  The on-campus midterm exam</w:t>
            </w:r>
            <w:r w:rsidR="009275DF">
              <w:t xml:space="preserve"> was administered in Spring 2012</w:t>
            </w:r>
            <w:r>
              <w:t xml:space="preserve"> and was graded using a rubric.  No section of CIS 210 was taught online.  The results were as follows:</w:t>
            </w:r>
          </w:p>
          <w:p w:rsidR="00612BD1" w:rsidRDefault="00612BD1">
            <w:pPr>
              <w:pStyle w:val="Body"/>
            </w:pPr>
          </w:p>
          <w:p w:rsidR="00E13048" w:rsidRDefault="00E13048">
            <w:pPr>
              <w:pStyle w:val="Body"/>
            </w:pPr>
            <w:r>
              <w:t>Average: 76.66 %</w:t>
            </w:r>
          </w:p>
          <w:p w:rsidR="00E13048" w:rsidRDefault="00E13048">
            <w:pPr>
              <w:pStyle w:val="Body"/>
            </w:pPr>
            <w:r>
              <w:t>23% 90-100</w:t>
            </w:r>
          </w:p>
          <w:p w:rsidR="00E13048" w:rsidRDefault="00E13048">
            <w:pPr>
              <w:pStyle w:val="Body"/>
            </w:pPr>
            <w:r>
              <w:t>23% 80-89</w:t>
            </w:r>
          </w:p>
          <w:p w:rsidR="00E13048" w:rsidRDefault="00E13048">
            <w:pPr>
              <w:pStyle w:val="Body"/>
            </w:pPr>
            <w:r>
              <w:t>23% 70-79</w:t>
            </w:r>
          </w:p>
          <w:p w:rsidR="00E13048" w:rsidRDefault="00E13048">
            <w:pPr>
              <w:pStyle w:val="Body"/>
            </w:pPr>
            <w:r>
              <w:t>15% 60-69</w:t>
            </w:r>
          </w:p>
          <w:p w:rsidR="00E13048" w:rsidRDefault="00E13048">
            <w:pPr>
              <w:pStyle w:val="Body"/>
            </w:pPr>
            <w:r>
              <w:t>15%</w:t>
            </w:r>
            <w:r w:rsidR="00780DF8">
              <w:t xml:space="preserve"> Below 59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</w:t>
            </w:r>
            <w:r w:rsidR="00970B3B">
              <w:rPr>
                <w:sz w:val="22"/>
                <w:szCs w:val="22"/>
                <w:u w:val="single"/>
              </w:rPr>
              <w:t>X</w:t>
            </w:r>
            <w:r w:rsidRPr="00225210">
              <w:rPr>
                <w:sz w:val="22"/>
                <w:szCs w:val="22"/>
                <w:u w:val="single"/>
              </w:rPr>
              <w:t xml:space="preserve">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970B3B" w:rsidP="009275DF">
            <w:pPr>
              <w:pStyle w:val="Body"/>
            </w:pPr>
            <w:r>
              <w:t xml:space="preserve">Instructor involved in evaluating the results determined that since the class average </w:t>
            </w:r>
            <w:r w:rsidR="00E13048">
              <w:t>was above</w:t>
            </w:r>
            <w:r>
              <w:t xml:space="preserve"> 70%, </w:t>
            </w:r>
            <w:r w:rsidR="009275DF">
              <w:t>the process was deemed an effective tool and no change to the outcome/assessment should be implemented.  T</w:t>
            </w:r>
            <w:r>
              <w:t>he instructor will also make it a point to reiterate to students that tutoring and study skill services that are available on campus to assist them.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970B3B" w:rsidP="00970B3B">
            <w:pPr>
              <w:pStyle w:val="Body"/>
            </w:pPr>
            <w:r>
              <w:t>ILO3 Personal Responsibility related to the SLO by demonstrating personal responsibility by attending and completing in full the complete midterm examination.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970B3B">
            <w:pPr>
              <w:pStyle w:val="Body"/>
            </w:pPr>
            <w:r>
              <w:t>The process was deemed an effective tool and no change to the outcome/assessment should be implemented.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B90468" w:rsidSect="002252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7E" w:rsidRDefault="00FE707E">
      <w:r>
        <w:separator/>
      </w:r>
    </w:p>
  </w:endnote>
  <w:endnote w:type="continuationSeparator" w:id="0">
    <w:p w:rsidR="00FE707E" w:rsidRDefault="00FE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7E" w:rsidRDefault="00FE707E">
      <w:r>
        <w:separator/>
      </w:r>
    </w:p>
  </w:footnote>
  <w:footnote w:type="continuationSeparator" w:id="0">
    <w:p w:rsidR="00FE707E" w:rsidRDefault="00FE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93CA0"/>
    <w:rsid w:val="000B1D9F"/>
    <w:rsid w:val="00150A4B"/>
    <w:rsid w:val="001B62B1"/>
    <w:rsid w:val="00225210"/>
    <w:rsid w:val="00244A2B"/>
    <w:rsid w:val="002A4716"/>
    <w:rsid w:val="00307B22"/>
    <w:rsid w:val="003721DC"/>
    <w:rsid w:val="003C2067"/>
    <w:rsid w:val="0050172B"/>
    <w:rsid w:val="00541563"/>
    <w:rsid w:val="005A096D"/>
    <w:rsid w:val="005A759D"/>
    <w:rsid w:val="00612BD1"/>
    <w:rsid w:val="0066422B"/>
    <w:rsid w:val="007214D3"/>
    <w:rsid w:val="00780DF8"/>
    <w:rsid w:val="007F7967"/>
    <w:rsid w:val="008871F7"/>
    <w:rsid w:val="009070CD"/>
    <w:rsid w:val="009275DF"/>
    <w:rsid w:val="00970B3B"/>
    <w:rsid w:val="009A2352"/>
    <w:rsid w:val="00A11267"/>
    <w:rsid w:val="00A17D26"/>
    <w:rsid w:val="00B1568D"/>
    <w:rsid w:val="00B51BAD"/>
    <w:rsid w:val="00B90468"/>
    <w:rsid w:val="00BB34A7"/>
    <w:rsid w:val="00BB3A23"/>
    <w:rsid w:val="00C2698F"/>
    <w:rsid w:val="00C27766"/>
    <w:rsid w:val="00CC5EC7"/>
    <w:rsid w:val="00CD191B"/>
    <w:rsid w:val="00D11B69"/>
    <w:rsid w:val="00E13048"/>
    <w:rsid w:val="00E259AF"/>
    <w:rsid w:val="00ED441F"/>
    <w:rsid w:val="00ED6FE5"/>
    <w:rsid w:val="00EF6782"/>
    <w:rsid w:val="00F12A23"/>
    <w:rsid w:val="00F34B47"/>
    <w:rsid w:val="00F96D83"/>
    <w:rsid w:val="00FE1F1D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2833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http://www.imperial.edu/ivc/files/student_learning_outcomes/Forms/DRAFT SLO Cycle Assessment Form Guidelines.docx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Sydney Rice</cp:lastModifiedBy>
  <cp:revision>3</cp:revision>
  <cp:lastPrinted>2012-08-30T21:15:00Z</cp:lastPrinted>
  <dcterms:created xsi:type="dcterms:W3CDTF">2012-10-01T15:26:00Z</dcterms:created>
  <dcterms:modified xsi:type="dcterms:W3CDTF">2013-01-24T19:38:00Z</dcterms:modified>
</cp:coreProperties>
</file>