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7D1C51">
              <w:t>VN 122</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7D1C51">
              <w:t>06/09/2011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7D1C51">
            <w:pPr>
              <w:pStyle w:val="Body"/>
            </w:pPr>
            <w:r>
              <w:t>SUE HIGGINS, CRAIG LUOMA, JACK WILLIAMS, TINA AGUIRRE</w:t>
            </w:r>
            <w:r w:rsidR="005A5FCB">
              <w:t>,DONNA DAVIS</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07B22">
              <w:rPr>
                <w:b/>
              </w:rPr>
              <w:t xml:space="preserve"> Semester data was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7D1C51">
            <w:pPr>
              <w:pStyle w:val="Body"/>
            </w:pPr>
            <w:r>
              <w:t>SPRING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7D1C51">
            <w:pPr>
              <w:pStyle w:val="Body"/>
            </w:pPr>
            <w:r>
              <w:t>Outcome 1:  Satisfactorily perform a respiratory assessment on an adult or child in a simulated or actual clinical setting.</w:t>
            </w:r>
          </w:p>
          <w:p w:rsidR="007D1C51" w:rsidRDefault="007D1C51">
            <w:pPr>
              <w:pStyle w:val="Body"/>
            </w:pPr>
            <w:r>
              <w:t>Outcome 2: Identify the legal and cultural issues involved in caring for patients with common health problems.</w:t>
            </w:r>
          </w:p>
          <w:p w:rsidR="007D1C51" w:rsidRDefault="007D1C51">
            <w:pPr>
              <w:pStyle w:val="Body"/>
            </w:pPr>
            <w:r>
              <w:t>Outcome 3:  Verbalize teaching plan for patients with problems of the reproductive system.</w:t>
            </w:r>
          </w:p>
          <w:p w:rsidR="007D1C51" w:rsidRDefault="007D1C51">
            <w:pPr>
              <w:pStyle w:val="Body"/>
            </w:pPr>
            <w:r>
              <w:t>Outcome 4: Student will successfully demonstrate suctioning techniques required for patients with common respiratory problems in a simulated or actual clinical setting.</w:t>
            </w:r>
          </w:p>
          <w:p w:rsidR="007D1C51" w:rsidRDefault="007D1C51">
            <w:pPr>
              <w:pStyle w:val="Body"/>
            </w:pPr>
            <w:r>
              <w:t>Outcome 5: Demonstrate comprehensive knowledge of the maternity cycle by scoring a level one or greater on OB-ATI.</w:t>
            </w:r>
            <w:r w:rsidR="003B7ACE">
              <w:t xml:space="preserve"> </w:t>
            </w:r>
          </w:p>
          <w:p w:rsidR="007D1C51" w:rsidRDefault="007D1C51">
            <w:pPr>
              <w:pStyle w:val="Body"/>
            </w:pP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5</w:t>
            </w:r>
            <w:r w:rsidR="005A096D">
              <w:rPr>
                <w:b/>
              </w:rPr>
              <w:t xml:space="preserve">. </w:t>
            </w:r>
            <w:r w:rsidR="00612BD1">
              <w:rPr>
                <w:b/>
              </w:rPr>
              <w:t>Data results</w:t>
            </w:r>
          </w:p>
          <w:p w:rsidR="00612BD1" w:rsidRDefault="00612BD1">
            <w:pPr>
              <w:pStyle w:val="Body"/>
            </w:pPr>
          </w:p>
          <w:p w:rsidR="00612BD1" w:rsidRDefault="00612BD1" w:rsidP="005A096D">
            <w:pPr>
              <w:pStyle w:val="Body"/>
            </w:pPr>
            <w:r>
              <w:t xml:space="preserve">Briefly summarize the results of </w:t>
            </w:r>
            <w:r w:rsidR="005A096D">
              <w:t>the data.</w:t>
            </w:r>
            <w:r w:rsidR="005F1E16">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3B7ACE">
            <w:pPr>
              <w:pStyle w:val="Body"/>
            </w:pPr>
            <w:r>
              <w:t>Outcome1</w:t>
            </w:r>
            <w:r w:rsidR="00F62C63">
              <w:t>: Of</w:t>
            </w:r>
            <w:r>
              <w:t xml:space="preserve"> 18 students 100% successfully performed a respiratory assessment.  The California </w:t>
            </w:r>
            <w:r w:rsidR="00F62C63">
              <w:t>Licensed</w:t>
            </w:r>
            <w:r>
              <w:t xml:space="preserve"> Vocational Nursing </w:t>
            </w:r>
            <w:r w:rsidR="00F62C63">
              <w:t>Board approved</w:t>
            </w:r>
            <w:r>
              <w:t xml:space="preserve"> skills check list was used in the collection of this data.</w:t>
            </w:r>
          </w:p>
          <w:p w:rsidR="003B7ACE" w:rsidRDefault="003B7ACE" w:rsidP="005F1E16">
            <w:pPr>
              <w:pStyle w:val="Body"/>
            </w:pPr>
            <w:r>
              <w:t>Outcome 2: Utilizing the written nursing care plan 100% of the 18 students were able to identify legal and cultural issu</w:t>
            </w:r>
            <w:r w:rsidR="005F1E16">
              <w:t>es on randomly assigned patients within the acute care setting.</w:t>
            </w:r>
          </w:p>
          <w:p w:rsidR="005F1E16" w:rsidRDefault="005F1E16" w:rsidP="005F1E16">
            <w:pPr>
              <w:pStyle w:val="Body"/>
            </w:pPr>
            <w:r>
              <w:t>Outcome 3: Post conference was the timeframe used to allow students the opportunity to meet this outcome. During this time 100% of the 18 students were able to verbalize a teaching plan related to patients with reproductive problems. This included teaching testicular self exam and breast self exam. During clinical time the students were able to perform patient teaching in the presence of the nursing instructor.</w:t>
            </w:r>
          </w:p>
          <w:p w:rsidR="005F1E16" w:rsidRDefault="005F1E16" w:rsidP="005F1E16">
            <w:pPr>
              <w:pStyle w:val="Body"/>
            </w:pPr>
            <w:r>
              <w:t>Outcome 4: Out of 18 students 100% were successfully</w:t>
            </w:r>
          </w:p>
          <w:p w:rsidR="005F1E16" w:rsidRDefault="005F1E16" w:rsidP="005F1E16">
            <w:pPr>
              <w:pStyle w:val="Body"/>
            </w:pPr>
            <w:r>
              <w:t xml:space="preserve">able to demonstrate suctioning techniques </w:t>
            </w:r>
            <w:r w:rsidR="00151EF0">
              <w:t xml:space="preserve">in a simulated or actual clinical setting. Data was gathered using the “skill check list.” Each student was assigned </w:t>
            </w:r>
            <w:r w:rsidR="00F62C63">
              <w:t>an</w:t>
            </w:r>
            <w:r w:rsidR="00151EF0">
              <w:t xml:space="preserve"> eight hour shift with the respiratory therapist.</w:t>
            </w:r>
          </w:p>
          <w:p w:rsidR="00151EF0" w:rsidRDefault="00151EF0" w:rsidP="005F1E16">
            <w:pPr>
              <w:pStyle w:val="Body"/>
            </w:pPr>
            <w:r>
              <w:t>Outcome 5: Only one student out of 18 was not successful in attaining a level one on the first attempt of OB- ATI.</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151EF0">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151EF0">
            <w:pPr>
              <w:pStyle w:val="Body"/>
            </w:pPr>
            <w:r>
              <w:t>Based on the results listed above, no changes are planned at this time.</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lastRenderedPageBreak/>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151EF0" w:rsidP="000B1D9F">
            <w:pPr>
              <w:pStyle w:val="Body"/>
            </w:pPr>
            <w:r>
              <w:t xml:space="preserve">Outcome 1: To perform a respiratory assessment on a hospitalized patient, students must use communication skills. </w:t>
            </w:r>
            <w:r w:rsidR="003F6D7B">
              <w:t xml:space="preserve">Living in a culturally diverse </w:t>
            </w:r>
            <w:r w:rsidR="00F62C63">
              <w:t>community, students</w:t>
            </w:r>
            <w:r w:rsidR="003F6D7B">
              <w:t xml:space="preserve"> must utilize cultural </w:t>
            </w:r>
            <w:r>
              <w:t>consi</w:t>
            </w:r>
            <w:r w:rsidR="003F6D7B">
              <w:t xml:space="preserve">derations, information literacy </w:t>
            </w:r>
            <w:r w:rsidR="00F62C63">
              <w:t>and critical</w:t>
            </w:r>
            <w:r>
              <w:t xml:space="preserve"> thinking</w:t>
            </w:r>
            <w:r w:rsidR="003F6D7B">
              <w:t xml:space="preserve"> in patient care.  In caring for more than one patient, students must use personal responsibility to enhance patient safety.</w:t>
            </w:r>
          </w:p>
          <w:p w:rsidR="00614993" w:rsidRDefault="003F6D7B" w:rsidP="000B1D9F">
            <w:pPr>
              <w:pStyle w:val="Body"/>
            </w:pPr>
            <w:r>
              <w:t>Outcome 2: Students are made aware of global</w:t>
            </w:r>
            <w:r w:rsidR="00614993">
              <w:t>,</w:t>
            </w:r>
          </w:p>
          <w:p w:rsidR="003F6D7B" w:rsidRDefault="003F6D7B" w:rsidP="000B1D9F">
            <w:pPr>
              <w:pStyle w:val="Body"/>
            </w:pPr>
            <w:r>
              <w:t xml:space="preserve"> legal and cultural issues as </w:t>
            </w:r>
            <w:r w:rsidR="00F62C63">
              <w:t>they relate</w:t>
            </w:r>
            <w:r>
              <w:t xml:space="preserve"> to </w:t>
            </w:r>
            <w:r w:rsidR="00BB6720">
              <w:t>patient care. This is done through collaboration with hospital staff from several different departments. Competency is demonstrated using the clinical evaluation tool.</w:t>
            </w:r>
          </w:p>
          <w:p w:rsidR="00BB6720" w:rsidRDefault="00BB6720" w:rsidP="000B1D9F">
            <w:pPr>
              <w:pStyle w:val="Body"/>
            </w:pPr>
            <w:r>
              <w:t xml:space="preserve">Outcome 3: </w:t>
            </w:r>
            <w:r w:rsidR="00614993">
              <w:t xml:space="preserve">A successful teaching plan must include ILO’s one through five. </w:t>
            </w:r>
          </w:p>
          <w:p w:rsidR="00614993" w:rsidRDefault="00614993" w:rsidP="000B1D9F">
            <w:pPr>
              <w:pStyle w:val="Body"/>
            </w:pPr>
            <w:r>
              <w:t>Outcome 4: This SLO encompasses the same ILO’s as Outcome #1.</w:t>
            </w:r>
          </w:p>
          <w:p w:rsidR="003F6D7B" w:rsidRDefault="00614993" w:rsidP="00614993">
            <w:pPr>
              <w:pStyle w:val="Body"/>
            </w:pPr>
            <w:r>
              <w:t xml:space="preserve">Outcome 5: The ATI computerized exam measures comprehensive knowledge of a specific healthcare area.  Students must exhibit at least a minimal level of knowledge in order to score a level one or greater. </w:t>
            </w:r>
            <w:r w:rsidR="00641677">
              <w:t xml:space="preserve">Couched within these questions are ILO’s one through five. </w:t>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F62C63">
            <w:pPr>
              <w:pStyle w:val="Body"/>
            </w:pPr>
            <w:r>
              <w:t>The process is effective and we anticipate no changes.</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lastRenderedPageBreak/>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Include the semester when the data was included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r w:rsidR="00F62C63">
        <w:t>part-time</w:t>
      </w:r>
      <w:r>
        <w:t xml:space="preserve">); the type of data that was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 on the rubric.  Your original 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This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786BDD"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6E199D">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76E" w:rsidRDefault="0086176E">
      <w:r>
        <w:separator/>
      </w:r>
    </w:p>
  </w:endnote>
  <w:endnote w:type="continuationSeparator" w:id="0">
    <w:p w:rsidR="0086176E" w:rsidRDefault="00861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76E" w:rsidRDefault="0086176E">
      <w:r>
        <w:separator/>
      </w:r>
    </w:p>
  </w:footnote>
  <w:footnote w:type="continuationSeparator" w:id="0">
    <w:p w:rsidR="0086176E" w:rsidRDefault="00861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A3EE8"/>
    <w:rsid w:val="000B1D9F"/>
    <w:rsid w:val="00151EF0"/>
    <w:rsid w:val="001B62B1"/>
    <w:rsid w:val="002C3D56"/>
    <w:rsid w:val="00307B22"/>
    <w:rsid w:val="0034495A"/>
    <w:rsid w:val="003721DC"/>
    <w:rsid w:val="003B7ACE"/>
    <w:rsid w:val="003F6D7B"/>
    <w:rsid w:val="0050172B"/>
    <w:rsid w:val="005A096D"/>
    <w:rsid w:val="005A5FCB"/>
    <w:rsid w:val="005A759D"/>
    <w:rsid w:val="005F1E16"/>
    <w:rsid w:val="00612BD1"/>
    <w:rsid w:val="00614993"/>
    <w:rsid w:val="00626565"/>
    <w:rsid w:val="00641677"/>
    <w:rsid w:val="0066422B"/>
    <w:rsid w:val="006E199D"/>
    <w:rsid w:val="007214D3"/>
    <w:rsid w:val="00786BDD"/>
    <w:rsid w:val="007D1C51"/>
    <w:rsid w:val="00816601"/>
    <w:rsid w:val="0086176E"/>
    <w:rsid w:val="008871F7"/>
    <w:rsid w:val="008F0CCA"/>
    <w:rsid w:val="009A2352"/>
    <w:rsid w:val="00A11267"/>
    <w:rsid w:val="00A17D26"/>
    <w:rsid w:val="00B70C26"/>
    <w:rsid w:val="00B90468"/>
    <w:rsid w:val="00BB34A7"/>
    <w:rsid w:val="00BB3A23"/>
    <w:rsid w:val="00BB6720"/>
    <w:rsid w:val="00C561D9"/>
    <w:rsid w:val="00E259AF"/>
    <w:rsid w:val="00E92A88"/>
    <w:rsid w:val="00ED6FE5"/>
    <w:rsid w:val="00F04491"/>
    <w:rsid w:val="00F12A23"/>
    <w:rsid w:val="00F34B47"/>
    <w:rsid w:val="00F62C6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E199D"/>
    <w:rPr>
      <w:sz w:val="24"/>
      <w:szCs w:val="24"/>
    </w:rPr>
  </w:style>
  <w:style w:type="paragraph" w:styleId="Heading2">
    <w:name w:val="heading 2"/>
    <w:next w:val="Body"/>
    <w:qFormat/>
    <w:rsid w:val="006E199D"/>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E199D"/>
    <w:pPr>
      <w:tabs>
        <w:tab w:val="right" w:pos="9360"/>
      </w:tabs>
    </w:pPr>
    <w:rPr>
      <w:rFonts w:ascii="Helvetica" w:eastAsia="ヒラギノ角ゴ Pro W3" w:hAnsi="Helvetica"/>
      <w:color w:val="000000"/>
    </w:rPr>
  </w:style>
  <w:style w:type="paragraph" w:customStyle="1" w:styleId="Body">
    <w:name w:val="Body"/>
    <w:rsid w:val="006E199D"/>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cp:lastPrinted>2011-06-08T17:42:00Z</cp:lastPrinted>
  <dcterms:created xsi:type="dcterms:W3CDTF">2011-08-04T18:05:00Z</dcterms:created>
  <dcterms:modified xsi:type="dcterms:W3CDTF">2011-08-04T18:05:00Z</dcterms:modified>
</cp:coreProperties>
</file>