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6FBAAB45" wp14:editId="67496DE0">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7B4044" w:rsidRDefault="007B4044">
                            <w:r>
                              <w:rPr>
                                <w:noProof/>
                              </w:rPr>
                              <w:drawing>
                                <wp:inline distT="0" distB="0" distL="0" distR="0" wp14:anchorId="72DF735D" wp14:editId="0159AFF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7B4044" w:rsidRDefault="007B4044">
                      <w:r>
                        <w:rPr>
                          <w:noProof/>
                        </w:rPr>
                        <w:drawing>
                          <wp:inline distT="0" distB="0" distL="0" distR="0" wp14:anchorId="72DF735D" wp14:editId="0159AFF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E736B" w:rsidP="007E4294">
            <w:pPr>
              <w:rPr>
                <w:sz w:val="24"/>
                <w:szCs w:val="24"/>
              </w:rPr>
            </w:pPr>
            <w:r>
              <w:rPr>
                <w:sz w:val="24"/>
                <w:szCs w:val="24"/>
              </w:rPr>
              <w:t>2010-2013</w:t>
            </w:r>
          </w:p>
        </w:tc>
        <w:tc>
          <w:tcPr>
            <w:tcW w:w="6912" w:type="dxa"/>
            <w:vAlign w:val="center"/>
          </w:tcPr>
          <w:p w:rsidR="000403F6" w:rsidRDefault="00046042" w:rsidP="000F2804">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0F2804">
              <w:rPr>
                <w:sz w:val="24"/>
                <w:szCs w:val="24"/>
              </w:rPr>
              <w:fldChar w:fldCharType="begin">
                <w:ffData>
                  <w:name w:val=""/>
                  <w:enabled/>
                  <w:calcOnExit w:val="0"/>
                  <w:checkBox>
                    <w:sizeAuto/>
                    <w:default w:val="1"/>
                  </w:checkBox>
                </w:ffData>
              </w:fldChar>
            </w:r>
            <w:r w:rsidR="000F2804">
              <w:rPr>
                <w:sz w:val="24"/>
                <w:szCs w:val="24"/>
              </w:rPr>
              <w:instrText xml:space="preserve"> FORMCHECKBOX </w:instrText>
            </w:r>
            <w:r w:rsidR="000F2804">
              <w:rPr>
                <w:sz w:val="24"/>
                <w:szCs w:val="24"/>
              </w:rPr>
            </w:r>
            <w:r w:rsidR="000F280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E736B" w:rsidP="004B7383">
            <w:pPr>
              <w:rPr>
                <w:sz w:val="24"/>
                <w:szCs w:val="24"/>
              </w:rPr>
            </w:pPr>
            <w:r>
              <w:rPr>
                <w:sz w:val="24"/>
                <w:szCs w:val="24"/>
              </w:rPr>
              <w:t>Arabic</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AA52F7" w:rsidP="004B7383">
            <w:pPr>
              <w:rPr>
                <w:sz w:val="24"/>
                <w:szCs w:val="24"/>
              </w:rPr>
            </w:pPr>
            <w:r>
              <w:rPr>
                <w:sz w:val="24"/>
                <w:szCs w:val="24"/>
              </w:rPr>
              <w:t>World Languages and Communication</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AA52F7" w:rsidP="004B7383">
            <w:pPr>
              <w:rPr>
                <w:sz w:val="24"/>
                <w:szCs w:val="24"/>
              </w:rPr>
            </w:pPr>
            <w:r>
              <w:rPr>
                <w:sz w:val="24"/>
                <w:szCs w:val="24"/>
              </w:rP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FE736B" w:rsidP="00FE736B">
            <w:pPr>
              <w:rPr>
                <w:sz w:val="24"/>
                <w:szCs w:val="24"/>
              </w:rPr>
            </w:pPr>
            <w:r>
              <w:rPr>
                <w:sz w:val="24"/>
                <w:szCs w:val="24"/>
              </w:rPr>
              <w:t>José Salvador Ruiz</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9E71BC" w:rsidRDefault="005B59C1" w:rsidP="000C3BC9">
            <w:pPr>
              <w:rPr>
                <w:sz w:val="24"/>
                <w:szCs w:val="24"/>
              </w:rPr>
            </w:pPr>
            <w:r w:rsidRPr="005707F9">
              <w:rPr>
                <w:b/>
                <w:sz w:val="24"/>
                <w:szCs w:val="24"/>
              </w:rPr>
              <w:t xml:space="preserve">Identify Program Goal from Last Program Review: </w:t>
            </w:r>
            <w:r w:rsidR="00AA52F7">
              <w:rPr>
                <w:sz w:val="24"/>
                <w:szCs w:val="24"/>
              </w:rPr>
              <w:t xml:space="preserve"> </w:t>
            </w:r>
          </w:p>
          <w:p w:rsidR="009E71BC" w:rsidRDefault="009E71BC" w:rsidP="000C3BC9">
            <w:pPr>
              <w:rPr>
                <w:sz w:val="24"/>
                <w:szCs w:val="24"/>
              </w:rPr>
            </w:pPr>
          </w:p>
          <w:p w:rsidR="005B59C1" w:rsidRPr="005707F9" w:rsidRDefault="00FE736B" w:rsidP="000C3BC9">
            <w:pPr>
              <w:rPr>
                <w:sz w:val="24"/>
                <w:szCs w:val="24"/>
              </w:rPr>
            </w:pPr>
            <w:r>
              <w:rPr>
                <w:sz w:val="24"/>
                <w:szCs w:val="24"/>
              </w:rPr>
              <w:t xml:space="preserve">Arabic </w:t>
            </w:r>
            <w:r w:rsidR="00AA52F7">
              <w:rPr>
                <w:sz w:val="24"/>
                <w:szCs w:val="24"/>
              </w:rPr>
              <w:t>does not have a formal program, so there were no program goals identified in the last program rev</w:t>
            </w:r>
            <w:r w:rsidR="009E71BC">
              <w:rPr>
                <w:sz w:val="24"/>
                <w:szCs w:val="24"/>
              </w:rPr>
              <w:t>i</w:t>
            </w:r>
            <w:r w:rsidR="00AA52F7">
              <w:rPr>
                <w:sz w:val="24"/>
                <w:szCs w:val="24"/>
              </w:rPr>
              <w:t>ew.</w:t>
            </w:r>
            <w:r>
              <w:rPr>
                <w:sz w:val="24"/>
                <w:szCs w:val="24"/>
              </w:rPr>
              <w:t xml:space="preserve">  </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0F280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FE736B" w:rsidRDefault="00FE736B" w:rsidP="00FE736B">
      <w:pPr>
        <w:pStyle w:val="ListParagraph"/>
        <w:spacing w:after="0" w:line="240" w:lineRule="auto"/>
        <w:ind w:left="1800"/>
        <w:jc w:val="center"/>
        <w:rPr>
          <w:sz w:val="24"/>
          <w:szCs w:val="24"/>
        </w:rPr>
      </w:pPr>
    </w:p>
    <w:tbl>
      <w:tblPr>
        <w:tblW w:w="5200" w:type="dxa"/>
        <w:jc w:val="center"/>
        <w:tblInd w:w="108" w:type="dxa"/>
        <w:tblLook w:val="04A0" w:firstRow="1" w:lastRow="0" w:firstColumn="1" w:lastColumn="0" w:noHBand="0" w:noVBand="1"/>
      </w:tblPr>
      <w:tblGrid>
        <w:gridCol w:w="1300"/>
        <w:gridCol w:w="1300"/>
        <w:gridCol w:w="1300"/>
        <w:gridCol w:w="1300"/>
      </w:tblGrid>
      <w:tr w:rsidR="00FE736B" w:rsidRPr="00FE736B" w:rsidTr="003E6930">
        <w:trPr>
          <w:trHeight w:val="600"/>
          <w:jc w:val="center"/>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Term</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Ex Day Sections</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Ex Day Fill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EX Day Enroll</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2010</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124%</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31</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30</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76%</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19</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132%</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33</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23</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22</w:t>
            </w:r>
          </w:p>
        </w:tc>
      </w:tr>
      <w:tr w:rsidR="00FE736B" w:rsidRPr="00FE736B" w:rsidTr="003E6930">
        <w:trPr>
          <w:trHeight w:val="300"/>
          <w:jc w:val="center"/>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Average</w:t>
            </w:r>
          </w:p>
        </w:tc>
        <w:tc>
          <w:tcPr>
            <w:tcW w:w="1300" w:type="dxa"/>
            <w:tcBorders>
              <w:top w:val="nil"/>
              <w:left w:val="nil"/>
              <w:bottom w:val="single" w:sz="4" w:space="0" w:color="auto"/>
              <w:right w:val="single" w:sz="4" w:space="0" w:color="auto"/>
            </w:tcBorders>
            <w:shd w:val="clear" w:color="000000" w:fill="D9D9D9"/>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6.0</w:t>
            </w:r>
          </w:p>
        </w:tc>
        <w:tc>
          <w:tcPr>
            <w:tcW w:w="1300" w:type="dxa"/>
            <w:tcBorders>
              <w:top w:val="nil"/>
              <w:left w:val="nil"/>
              <w:bottom w:val="single" w:sz="4" w:space="0" w:color="auto"/>
              <w:right w:val="single" w:sz="4" w:space="0" w:color="auto"/>
            </w:tcBorders>
            <w:shd w:val="clear" w:color="000000" w:fill="D9D9D9"/>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105.3%</w:t>
            </w:r>
          </w:p>
        </w:tc>
        <w:tc>
          <w:tcPr>
            <w:tcW w:w="1300" w:type="dxa"/>
            <w:tcBorders>
              <w:top w:val="nil"/>
              <w:left w:val="nil"/>
              <w:bottom w:val="single" w:sz="4" w:space="0" w:color="auto"/>
              <w:right w:val="single" w:sz="4" w:space="0" w:color="auto"/>
            </w:tcBorders>
            <w:shd w:val="clear" w:color="000000" w:fill="D9D9D9"/>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26.3</w:t>
            </w:r>
          </w:p>
        </w:tc>
      </w:tr>
    </w:tbl>
    <w:p w:rsidR="00AA52F7" w:rsidRDefault="00AA52F7" w:rsidP="00110022">
      <w:pPr>
        <w:pStyle w:val="ListParagraph"/>
        <w:spacing w:after="0" w:line="240" w:lineRule="auto"/>
        <w:ind w:left="1800"/>
        <w:rPr>
          <w:sz w:val="24"/>
          <w:szCs w:val="24"/>
        </w:rPr>
      </w:pPr>
    </w:p>
    <w:p w:rsidR="0084750D" w:rsidRDefault="00FE736B" w:rsidP="00110022">
      <w:pPr>
        <w:pStyle w:val="ListParagraph"/>
        <w:spacing w:after="0" w:line="240" w:lineRule="auto"/>
        <w:ind w:left="1800"/>
        <w:rPr>
          <w:sz w:val="24"/>
          <w:szCs w:val="24"/>
        </w:rPr>
      </w:pPr>
      <w:r>
        <w:rPr>
          <w:sz w:val="24"/>
          <w:szCs w:val="24"/>
        </w:rPr>
        <w:t xml:space="preserve">We only offer one class per semester at night.  Therefore, there is not much room for analysis in terms of day vs extended day classes.  What the data shows is a decline in enrollment and fill rate in the spring and fall 2012, and in the spring 2013 semesters.  This could be due to the fact that students are not motivated to take Arab 100 anymore because is a stand alone class.  We have been studying the possibility of creating the second course in Arabic for quite some time, but we have not done it yet. </w:t>
      </w:r>
    </w:p>
    <w:p w:rsidR="0084750D" w:rsidRPr="00E62EEF" w:rsidRDefault="0084750D" w:rsidP="00E62EEF">
      <w:pPr>
        <w:spacing w:after="0" w:line="240" w:lineRule="auto"/>
        <w:rPr>
          <w:sz w:val="24"/>
          <w:szCs w:val="24"/>
        </w:rPr>
      </w:pPr>
    </w:p>
    <w:p w:rsidR="00555678" w:rsidRPr="007B4044" w:rsidRDefault="00555678" w:rsidP="00555678">
      <w:pPr>
        <w:pStyle w:val="ListParagraph"/>
        <w:numPr>
          <w:ilvl w:val="0"/>
          <w:numId w:val="8"/>
        </w:numPr>
        <w:rPr>
          <w:b/>
          <w:sz w:val="24"/>
        </w:rPr>
      </w:pPr>
      <w:r w:rsidRPr="007B4044">
        <w:rPr>
          <w:b/>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tbl>
      <w:tblPr>
        <w:tblW w:w="11700" w:type="dxa"/>
        <w:jc w:val="center"/>
        <w:tblInd w:w="93" w:type="dxa"/>
        <w:tblLook w:val="04A0" w:firstRow="1" w:lastRow="0" w:firstColumn="1" w:lastColumn="0" w:noHBand="0" w:noVBand="1"/>
      </w:tblPr>
      <w:tblGrid>
        <w:gridCol w:w="1300"/>
        <w:gridCol w:w="1296"/>
        <w:gridCol w:w="1296"/>
        <w:gridCol w:w="1297"/>
        <w:gridCol w:w="1295"/>
        <w:gridCol w:w="1497"/>
        <w:gridCol w:w="1497"/>
        <w:gridCol w:w="1295"/>
        <w:gridCol w:w="1497"/>
      </w:tblGrid>
      <w:tr w:rsidR="00FE736B" w:rsidRPr="00FE736B" w:rsidTr="003E6930">
        <w:trPr>
          <w:trHeight w:val="600"/>
          <w:jc w:val="center"/>
        </w:trPr>
        <w:tc>
          <w:tcPr>
            <w:tcW w:w="1300"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lastRenderedPageBreak/>
              <w:t>Term</w:t>
            </w:r>
          </w:p>
        </w:tc>
        <w:tc>
          <w:tcPr>
            <w:tcW w:w="1296"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Enroll</w:t>
            </w:r>
          </w:p>
        </w:tc>
        <w:tc>
          <w:tcPr>
            <w:tcW w:w="1296"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Fill</w:t>
            </w:r>
          </w:p>
        </w:tc>
        <w:tc>
          <w:tcPr>
            <w:tcW w:w="1297"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 xml:space="preserve"> Sections</w:t>
            </w:r>
          </w:p>
        </w:tc>
        <w:tc>
          <w:tcPr>
            <w:tcW w:w="1295"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Avg Class Cap</w:t>
            </w:r>
          </w:p>
        </w:tc>
        <w:tc>
          <w:tcPr>
            <w:tcW w:w="1307"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Avg Class Size</w:t>
            </w:r>
          </w:p>
        </w:tc>
        <w:tc>
          <w:tcPr>
            <w:tcW w:w="1307"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FTES</w:t>
            </w:r>
          </w:p>
        </w:tc>
        <w:tc>
          <w:tcPr>
            <w:tcW w:w="1295"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FTEF</w:t>
            </w:r>
          </w:p>
        </w:tc>
        <w:tc>
          <w:tcPr>
            <w:tcW w:w="1307" w:type="dxa"/>
            <w:tcBorders>
              <w:top w:val="single" w:sz="8" w:space="0" w:color="auto"/>
              <w:left w:val="nil"/>
              <w:bottom w:val="single" w:sz="4" w:space="0" w:color="auto"/>
              <w:right w:val="single" w:sz="4" w:space="0" w:color="auto"/>
            </w:tcBorders>
            <w:shd w:val="clear" w:color="000000" w:fill="D9D9D9"/>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WSCH/FTEF</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2010</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31</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124%</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31</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5.29</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526.06</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2011</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30</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120%</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30</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5.12</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509.09</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Fall 2012</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19</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76%</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19</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3.24</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322.42</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2011</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33</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132%</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5.63</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560</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2012</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23</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92%</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3.93</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390.3</w:t>
            </w:r>
          </w:p>
        </w:tc>
      </w:tr>
      <w:tr w:rsidR="00FE736B" w:rsidRPr="00FE736B" w:rsidTr="003E6930">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Spring 2013</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22</w:t>
            </w:r>
          </w:p>
        </w:tc>
        <w:tc>
          <w:tcPr>
            <w:tcW w:w="1296"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88%</w:t>
            </w:r>
          </w:p>
        </w:tc>
        <w:tc>
          <w:tcPr>
            <w:tcW w:w="129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25</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22</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3.75</w:t>
            </w:r>
          </w:p>
        </w:tc>
        <w:tc>
          <w:tcPr>
            <w:tcW w:w="1295"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0.33</w:t>
            </w:r>
          </w:p>
        </w:tc>
        <w:tc>
          <w:tcPr>
            <w:tcW w:w="1307" w:type="dxa"/>
            <w:tcBorders>
              <w:top w:val="nil"/>
              <w:left w:val="nil"/>
              <w:bottom w:val="single" w:sz="4" w:space="0" w:color="auto"/>
              <w:right w:val="single" w:sz="4" w:space="0" w:color="auto"/>
            </w:tcBorders>
            <w:shd w:val="clear" w:color="auto" w:fill="auto"/>
            <w:noWrap/>
            <w:vAlign w:val="bottom"/>
            <w:hideMark/>
          </w:tcPr>
          <w:p w:rsidR="00FE736B" w:rsidRPr="00FE736B" w:rsidRDefault="00FE736B" w:rsidP="00FE736B">
            <w:pPr>
              <w:spacing w:after="0" w:line="240" w:lineRule="auto"/>
              <w:jc w:val="center"/>
              <w:rPr>
                <w:rFonts w:ascii="Calibri" w:eastAsia="Times New Roman" w:hAnsi="Calibri" w:cs="Times New Roman"/>
                <w:color w:val="000000"/>
                <w:sz w:val="24"/>
                <w:szCs w:val="24"/>
              </w:rPr>
            </w:pPr>
            <w:r w:rsidRPr="00FE736B">
              <w:rPr>
                <w:rFonts w:ascii="Calibri" w:eastAsia="Times New Roman" w:hAnsi="Calibri" w:cs="Times New Roman"/>
                <w:color w:val="000000"/>
                <w:sz w:val="24"/>
                <w:szCs w:val="24"/>
              </w:rPr>
              <w:t>373.33</w:t>
            </w:r>
          </w:p>
        </w:tc>
      </w:tr>
      <w:tr w:rsidR="00FE736B" w:rsidRPr="00FE736B" w:rsidTr="003E6930">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Totals</w:t>
            </w:r>
          </w:p>
        </w:tc>
        <w:tc>
          <w:tcPr>
            <w:tcW w:w="1296"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158</w:t>
            </w:r>
          </w:p>
        </w:tc>
        <w:tc>
          <w:tcPr>
            <w:tcW w:w="1296"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105%</w:t>
            </w:r>
          </w:p>
        </w:tc>
        <w:tc>
          <w:tcPr>
            <w:tcW w:w="129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6</w:t>
            </w:r>
          </w:p>
        </w:tc>
        <w:tc>
          <w:tcPr>
            <w:tcW w:w="1295"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25</w:t>
            </w:r>
          </w:p>
        </w:tc>
        <w:tc>
          <w:tcPr>
            <w:tcW w:w="130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26.33333333</w:t>
            </w:r>
          </w:p>
        </w:tc>
        <w:tc>
          <w:tcPr>
            <w:tcW w:w="130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4.493333333</w:t>
            </w:r>
          </w:p>
        </w:tc>
        <w:tc>
          <w:tcPr>
            <w:tcW w:w="1295"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0.33</w:t>
            </w:r>
          </w:p>
        </w:tc>
        <w:tc>
          <w:tcPr>
            <w:tcW w:w="130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FE736B" w:rsidRPr="00FE736B" w:rsidRDefault="00FE736B" w:rsidP="00FE736B">
            <w:pPr>
              <w:spacing w:after="0" w:line="240" w:lineRule="auto"/>
              <w:jc w:val="right"/>
              <w:rPr>
                <w:rFonts w:ascii="Calibri" w:eastAsia="Times New Roman" w:hAnsi="Calibri" w:cs="Times New Roman"/>
                <w:b/>
                <w:color w:val="000000"/>
                <w:sz w:val="24"/>
                <w:szCs w:val="24"/>
              </w:rPr>
            </w:pPr>
            <w:r w:rsidRPr="00FE736B">
              <w:rPr>
                <w:rFonts w:ascii="Calibri" w:eastAsia="Times New Roman" w:hAnsi="Calibri" w:cs="Times New Roman"/>
                <w:b/>
                <w:color w:val="000000"/>
                <w:sz w:val="24"/>
                <w:szCs w:val="24"/>
              </w:rPr>
              <w:t>446.8666667</w:t>
            </w:r>
          </w:p>
        </w:tc>
      </w:tr>
    </w:tbl>
    <w:p w:rsidR="00AB5733" w:rsidRDefault="00AB5733" w:rsidP="005C7B61">
      <w:pPr>
        <w:spacing w:after="0" w:line="240" w:lineRule="auto"/>
        <w:rPr>
          <w:sz w:val="24"/>
          <w:szCs w:val="24"/>
        </w:rPr>
      </w:pPr>
    </w:p>
    <w:p w:rsidR="00AB5733" w:rsidRPr="007B4044" w:rsidRDefault="00FE736B" w:rsidP="007B4044">
      <w:pPr>
        <w:spacing w:after="0" w:line="240" w:lineRule="auto"/>
        <w:rPr>
          <w:sz w:val="24"/>
          <w:szCs w:val="24"/>
        </w:rPr>
      </w:pPr>
      <w:r>
        <w:rPr>
          <w:sz w:val="24"/>
          <w:szCs w:val="24"/>
        </w:rPr>
        <w:t>As is the case with other low cap classes, productivity rate in A</w:t>
      </w:r>
      <w:r w:rsidR="007B4044">
        <w:rPr>
          <w:sz w:val="24"/>
          <w:szCs w:val="24"/>
        </w:rPr>
        <w:t>rabic is below the 525 as per state guidelines</w:t>
      </w:r>
      <w:r>
        <w:rPr>
          <w:sz w:val="24"/>
          <w:szCs w:val="24"/>
        </w:rPr>
        <w:t xml:space="preserve">.  Language courses require much closer monitoring of students in order to </w:t>
      </w:r>
      <w:r w:rsidR="003106AC">
        <w:rPr>
          <w:sz w:val="24"/>
          <w:szCs w:val="24"/>
        </w:rPr>
        <w:t xml:space="preserve">make progress in their writing, reading, listening and speaking skills, for that reason, our courses are kept at 25 students.  During the fall 2013 semester, all language courses raised their cap to 28 students.  We will se how this impacts productivity. </w:t>
      </w:r>
    </w:p>
    <w:p w:rsidR="00AB5733" w:rsidRPr="00110022" w:rsidRDefault="00AB5733" w:rsidP="00110022">
      <w:pPr>
        <w:pStyle w:val="ListParagraph"/>
        <w:spacing w:after="0" w:line="240" w:lineRule="auto"/>
        <w:ind w:left="1800"/>
        <w:rPr>
          <w:sz w:val="24"/>
          <w:szCs w:val="24"/>
        </w:rPr>
      </w:pPr>
    </w:p>
    <w:p w:rsidR="0023193A" w:rsidRPr="007B4044" w:rsidRDefault="00555678" w:rsidP="007B4044">
      <w:pPr>
        <w:pStyle w:val="ListParagraph"/>
        <w:numPr>
          <w:ilvl w:val="0"/>
          <w:numId w:val="8"/>
        </w:numPr>
        <w:rPr>
          <w:b/>
          <w:sz w:val="24"/>
        </w:rPr>
      </w:pPr>
      <w:r w:rsidRPr="007B4044">
        <w:rPr>
          <w:b/>
          <w:sz w:val="24"/>
        </w:rPr>
        <w:t xml:space="preserve">Discuss and chart the success and retention rates by day, evening (extended day), and online classes in each program and identify gaps. </w:t>
      </w:r>
    </w:p>
    <w:p w:rsidR="00555678" w:rsidRDefault="007B4044" w:rsidP="00555678">
      <w:pPr>
        <w:spacing w:after="0" w:line="240" w:lineRule="auto"/>
        <w:rPr>
          <w:sz w:val="24"/>
          <w:szCs w:val="24"/>
        </w:rPr>
      </w:pPr>
      <w:r>
        <w:rPr>
          <w:sz w:val="24"/>
          <w:szCs w:val="24"/>
        </w:rPr>
        <w:t>Arabic is only offered at nigh</w:t>
      </w:r>
      <w:r w:rsidR="003E6930">
        <w:rPr>
          <w:sz w:val="24"/>
          <w:szCs w:val="24"/>
        </w:rPr>
        <w:t>t</w:t>
      </w:r>
      <w:r>
        <w:rPr>
          <w:sz w:val="24"/>
          <w:szCs w:val="24"/>
        </w:rPr>
        <w:t xml:space="preserve">.   The gap between success rate (73%) and retention rate  (86%) is 13%.   Spring 2013’s success rate has been the highest ever since the course was created.  </w:t>
      </w:r>
    </w:p>
    <w:tbl>
      <w:tblPr>
        <w:tblW w:w="4560" w:type="dxa"/>
        <w:jc w:val="center"/>
        <w:tblInd w:w="93" w:type="dxa"/>
        <w:tblLook w:val="04A0" w:firstRow="1" w:lastRow="0" w:firstColumn="1" w:lastColumn="0" w:noHBand="0" w:noVBand="1"/>
      </w:tblPr>
      <w:tblGrid>
        <w:gridCol w:w="1300"/>
        <w:gridCol w:w="1300"/>
        <w:gridCol w:w="1960"/>
      </w:tblGrid>
      <w:tr w:rsidR="007B4044" w:rsidRPr="007B4044" w:rsidTr="003E6930">
        <w:trPr>
          <w:trHeight w:val="872"/>
          <w:jc w:val="center"/>
        </w:trPr>
        <w:tc>
          <w:tcPr>
            <w:tcW w:w="130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7B4044" w:rsidRPr="003E6930" w:rsidRDefault="007B4044" w:rsidP="007B4044">
            <w:pPr>
              <w:spacing w:after="0" w:line="240" w:lineRule="auto"/>
              <w:rPr>
                <w:rFonts w:ascii="Calibri" w:eastAsia="Times New Roman" w:hAnsi="Calibri" w:cs="Times New Roman"/>
                <w:color w:val="000000"/>
              </w:rPr>
            </w:pPr>
            <w:r w:rsidRPr="003E6930">
              <w:rPr>
                <w:rFonts w:ascii="Calibri" w:eastAsia="Times New Roman" w:hAnsi="Calibri" w:cs="Times New Roman"/>
                <w:color w:val="000000"/>
              </w:rPr>
              <w:t>Term</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7B4044" w:rsidRPr="003E6930" w:rsidRDefault="007B4044" w:rsidP="007B4044">
            <w:pPr>
              <w:spacing w:after="0" w:line="240" w:lineRule="auto"/>
              <w:jc w:val="center"/>
              <w:rPr>
                <w:rFonts w:ascii="Calibri" w:eastAsia="Times New Roman" w:hAnsi="Calibri" w:cs="Times New Roman"/>
                <w:color w:val="000000"/>
              </w:rPr>
            </w:pPr>
            <w:r w:rsidRPr="003E6930">
              <w:rPr>
                <w:rFonts w:ascii="Calibri" w:eastAsia="Times New Roman" w:hAnsi="Calibri" w:cs="Times New Roman"/>
                <w:color w:val="000000"/>
              </w:rPr>
              <w:t>Extended Day Success Rate</w:t>
            </w:r>
          </w:p>
        </w:tc>
        <w:tc>
          <w:tcPr>
            <w:tcW w:w="1960" w:type="dxa"/>
            <w:tcBorders>
              <w:top w:val="single" w:sz="4" w:space="0" w:color="auto"/>
              <w:left w:val="nil"/>
              <w:bottom w:val="single" w:sz="4" w:space="0" w:color="auto"/>
              <w:right w:val="single" w:sz="4" w:space="0" w:color="auto"/>
            </w:tcBorders>
            <w:shd w:val="clear" w:color="000000" w:fill="FABF8F"/>
            <w:vAlign w:val="bottom"/>
            <w:hideMark/>
          </w:tcPr>
          <w:p w:rsidR="007B4044" w:rsidRPr="003E6930" w:rsidRDefault="007B4044" w:rsidP="007B4044">
            <w:pPr>
              <w:spacing w:after="0" w:line="240" w:lineRule="auto"/>
              <w:jc w:val="center"/>
              <w:rPr>
                <w:rFonts w:ascii="Calibri" w:eastAsia="Times New Roman" w:hAnsi="Calibri" w:cs="Times New Roman"/>
                <w:color w:val="000000"/>
              </w:rPr>
            </w:pPr>
            <w:r w:rsidRPr="003E6930">
              <w:rPr>
                <w:rFonts w:ascii="Calibri" w:eastAsia="Times New Roman" w:hAnsi="Calibri" w:cs="Times New Roman"/>
                <w:color w:val="000000"/>
              </w:rPr>
              <w:t>Extended Day Retention Rate</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Fall 2010</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74%</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100%</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70%</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87%</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68%</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79%</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76%</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85%</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61%</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70%</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91%</w:t>
            </w:r>
          </w:p>
        </w:tc>
        <w:tc>
          <w:tcPr>
            <w:tcW w:w="1960" w:type="dxa"/>
            <w:tcBorders>
              <w:top w:val="nil"/>
              <w:left w:val="nil"/>
              <w:bottom w:val="single" w:sz="4" w:space="0" w:color="auto"/>
              <w:right w:val="single" w:sz="4" w:space="0" w:color="auto"/>
            </w:tcBorders>
            <w:shd w:val="clear" w:color="auto" w:fill="auto"/>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95%</w:t>
            </w:r>
          </w:p>
        </w:tc>
      </w:tr>
      <w:tr w:rsidR="007B4044" w:rsidRPr="007B4044" w:rsidTr="003E6930">
        <w:trPr>
          <w:trHeight w:val="280"/>
          <w:jc w:val="center"/>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7B4044" w:rsidRPr="007B4044" w:rsidRDefault="007B4044" w:rsidP="007B4044">
            <w:pPr>
              <w:spacing w:after="0" w:line="240" w:lineRule="auto"/>
              <w:rPr>
                <w:rFonts w:ascii="Calibri" w:eastAsia="Times New Roman" w:hAnsi="Calibri" w:cs="Times New Roman"/>
                <w:color w:val="000000"/>
              </w:rPr>
            </w:pPr>
            <w:r w:rsidRPr="007B4044">
              <w:rPr>
                <w:rFonts w:ascii="Calibri" w:eastAsia="Times New Roman" w:hAnsi="Calibri" w:cs="Times New Roman"/>
                <w:color w:val="000000"/>
              </w:rPr>
              <w:t>Average</w:t>
            </w:r>
          </w:p>
        </w:tc>
        <w:tc>
          <w:tcPr>
            <w:tcW w:w="1300" w:type="dxa"/>
            <w:tcBorders>
              <w:top w:val="nil"/>
              <w:left w:val="nil"/>
              <w:bottom w:val="single" w:sz="4" w:space="0" w:color="auto"/>
              <w:right w:val="single" w:sz="4" w:space="0" w:color="auto"/>
            </w:tcBorders>
            <w:shd w:val="clear" w:color="000000" w:fill="D9D9D9"/>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73%</w:t>
            </w:r>
          </w:p>
        </w:tc>
        <w:tc>
          <w:tcPr>
            <w:tcW w:w="1960" w:type="dxa"/>
            <w:tcBorders>
              <w:top w:val="nil"/>
              <w:left w:val="nil"/>
              <w:bottom w:val="single" w:sz="4" w:space="0" w:color="auto"/>
              <w:right w:val="single" w:sz="4" w:space="0" w:color="auto"/>
            </w:tcBorders>
            <w:shd w:val="clear" w:color="000000" w:fill="D9D9D9"/>
            <w:noWrap/>
            <w:vAlign w:val="bottom"/>
            <w:hideMark/>
          </w:tcPr>
          <w:p w:rsidR="007B4044" w:rsidRPr="007B4044" w:rsidRDefault="007B4044" w:rsidP="007B4044">
            <w:pPr>
              <w:spacing w:after="0" w:line="240" w:lineRule="auto"/>
              <w:jc w:val="center"/>
              <w:rPr>
                <w:rFonts w:ascii="Calibri" w:eastAsia="Times New Roman" w:hAnsi="Calibri" w:cs="Times New Roman"/>
                <w:color w:val="000000"/>
              </w:rPr>
            </w:pPr>
            <w:r w:rsidRPr="007B4044">
              <w:rPr>
                <w:rFonts w:ascii="Calibri" w:eastAsia="Times New Roman" w:hAnsi="Calibri" w:cs="Times New Roman"/>
                <w:color w:val="000000"/>
              </w:rPr>
              <w:t>86%</w:t>
            </w:r>
          </w:p>
        </w:tc>
      </w:tr>
    </w:tbl>
    <w:p w:rsidR="007B4044" w:rsidRPr="00582D98" w:rsidRDefault="007B4044" w:rsidP="00555678">
      <w:pPr>
        <w:spacing w:after="0" w:line="240" w:lineRule="auto"/>
        <w:rPr>
          <w:b/>
          <w:sz w:val="24"/>
          <w:szCs w:val="24"/>
        </w:rPr>
      </w:pPr>
    </w:p>
    <w:p w:rsidR="00555678" w:rsidRPr="00582D98" w:rsidRDefault="00555678" w:rsidP="00555678">
      <w:pPr>
        <w:pStyle w:val="ListParagraph"/>
        <w:numPr>
          <w:ilvl w:val="0"/>
          <w:numId w:val="8"/>
        </w:numPr>
        <w:rPr>
          <w:b/>
          <w:sz w:val="24"/>
        </w:rPr>
      </w:pPr>
      <w:r w:rsidRPr="00582D98">
        <w:rPr>
          <w:b/>
          <w:sz w:val="24"/>
        </w:rPr>
        <w:t>Discuss and chart the success and retention rates in each program and identify gaps for five ethnic groups. (African-American, White, all Hispanics, Other, Unknown).</w:t>
      </w:r>
    </w:p>
    <w:tbl>
      <w:tblPr>
        <w:tblW w:w="14300" w:type="dxa"/>
        <w:tblInd w:w="93" w:type="dxa"/>
        <w:tblLook w:val="04A0" w:firstRow="1" w:lastRow="0" w:firstColumn="1" w:lastColumn="0" w:noHBand="0" w:noVBand="1"/>
      </w:tblPr>
      <w:tblGrid>
        <w:gridCol w:w="1300"/>
        <w:gridCol w:w="1132"/>
        <w:gridCol w:w="1468"/>
        <w:gridCol w:w="1132"/>
        <w:gridCol w:w="1468"/>
        <w:gridCol w:w="1132"/>
        <w:gridCol w:w="1468"/>
        <w:gridCol w:w="1132"/>
        <w:gridCol w:w="1468"/>
        <w:gridCol w:w="1132"/>
        <w:gridCol w:w="1468"/>
      </w:tblGrid>
      <w:tr w:rsidR="00582D98" w:rsidRPr="00582D98" w:rsidTr="00582D98">
        <w:trPr>
          <w:trHeight w:val="320"/>
        </w:trPr>
        <w:tc>
          <w:tcPr>
            <w:tcW w:w="1300" w:type="dxa"/>
            <w:tcBorders>
              <w:top w:val="nil"/>
              <w:left w:val="nil"/>
              <w:bottom w:val="nil"/>
              <w:right w:val="nil"/>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p>
        </w:tc>
        <w:tc>
          <w:tcPr>
            <w:tcW w:w="2600" w:type="dxa"/>
            <w:gridSpan w:val="2"/>
            <w:tcBorders>
              <w:top w:val="single" w:sz="8" w:space="0" w:color="auto"/>
              <w:left w:val="nil"/>
              <w:bottom w:val="nil"/>
              <w:right w:val="single" w:sz="8" w:space="0" w:color="000000"/>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African American</w:t>
            </w:r>
          </w:p>
        </w:tc>
        <w:tc>
          <w:tcPr>
            <w:tcW w:w="2600" w:type="dxa"/>
            <w:gridSpan w:val="2"/>
            <w:tcBorders>
              <w:top w:val="single" w:sz="8" w:space="0" w:color="auto"/>
              <w:left w:val="nil"/>
              <w:bottom w:val="nil"/>
              <w:right w:val="single" w:sz="8" w:space="0" w:color="000000"/>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Hispanic</w:t>
            </w:r>
          </w:p>
        </w:tc>
        <w:tc>
          <w:tcPr>
            <w:tcW w:w="2600" w:type="dxa"/>
            <w:gridSpan w:val="2"/>
            <w:tcBorders>
              <w:top w:val="single" w:sz="8" w:space="0" w:color="auto"/>
              <w:left w:val="nil"/>
              <w:bottom w:val="single" w:sz="8" w:space="0" w:color="auto"/>
              <w:right w:val="single" w:sz="8" w:space="0" w:color="000000"/>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White</w:t>
            </w:r>
          </w:p>
        </w:tc>
        <w:tc>
          <w:tcPr>
            <w:tcW w:w="2600" w:type="dxa"/>
            <w:gridSpan w:val="2"/>
            <w:tcBorders>
              <w:top w:val="single" w:sz="8" w:space="0" w:color="auto"/>
              <w:left w:val="nil"/>
              <w:bottom w:val="single" w:sz="8" w:space="0" w:color="auto"/>
              <w:right w:val="single" w:sz="8" w:space="0" w:color="000000"/>
            </w:tcBorders>
            <w:shd w:val="clear" w:color="DCE6F1" w:fill="DCE6F1"/>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Other</w:t>
            </w:r>
          </w:p>
        </w:tc>
        <w:tc>
          <w:tcPr>
            <w:tcW w:w="2600" w:type="dxa"/>
            <w:gridSpan w:val="2"/>
            <w:tcBorders>
              <w:top w:val="single" w:sz="8" w:space="0" w:color="auto"/>
              <w:left w:val="nil"/>
              <w:bottom w:val="single" w:sz="8" w:space="0" w:color="auto"/>
              <w:right w:val="single" w:sz="8" w:space="0" w:color="000000"/>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Unknow</w:t>
            </w:r>
          </w:p>
        </w:tc>
      </w:tr>
      <w:tr w:rsidR="00582D98" w:rsidRPr="00582D98" w:rsidTr="00582D98">
        <w:trPr>
          <w:trHeight w:val="300"/>
        </w:trPr>
        <w:tc>
          <w:tcPr>
            <w:tcW w:w="1300" w:type="dxa"/>
            <w:tcBorders>
              <w:top w:val="nil"/>
              <w:left w:val="nil"/>
              <w:bottom w:val="nil"/>
              <w:right w:val="nil"/>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p>
        </w:tc>
        <w:tc>
          <w:tcPr>
            <w:tcW w:w="1132" w:type="dxa"/>
            <w:tcBorders>
              <w:top w:val="single" w:sz="8" w:space="0" w:color="auto"/>
              <w:left w:val="single" w:sz="4" w:space="0" w:color="auto"/>
              <w:bottom w:val="nil"/>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Success</w:t>
            </w:r>
          </w:p>
        </w:tc>
        <w:tc>
          <w:tcPr>
            <w:tcW w:w="1468" w:type="dxa"/>
            <w:tcBorders>
              <w:top w:val="single" w:sz="8" w:space="0" w:color="auto"/>
              <w:left w:val="nil"/>
              <w:bottom w:val="nil"/>
              <w:right w:val="nil"/>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Retention</w:t>
            </w:r>
          </w:p>
        </w:tc>
        <w:tc>
          <w:tcPr>
            <w:tcW w:w="1132" w:type="dxa"/>
            <w:tcBorders>
              <w:top w:val="single" w:sz="8" w:space="0" w:color="auto"/>
              <w:left w:val="single" w:sz="4" w:space="0" w:color="auto"/>
              <w:bottom w:val="nil"/>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Success</w:t>
            </w:r>
          </w:p>
        </w:tc>
        <w:tc>
          <w:tcPr>
            <w:tcW w:w="1468" w:type="dxa"/>
            <w:tcBorders>
              <w:top w:val="single" w:sz="8" w:space="0" w:color="auto"/>
              <w:left w:val="nil"/>
              <w:bottom w:val="nil"/>
              <w:right w:val="nil"/>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Success</w:t>
            </w:r>
          </w:p>
        </w:tc>
        <w:tc>
          <w:tcPr>
            <w:tcW w:w="1468" w:type="dxa"/>
            <w:tcBorders>
              <w:top w:val="nil"/>
              <w:left w:val="nil"/>
              <w:bottom w:val="nil"/>
              <w:right w:val="nil"/>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Success</w:t>
            </w:r>
          </w:p>
        </w:tc>
        <w:tc>
          <w:tcPr>
            <w:tcW w:w="1468" w:type="dxa"/>
            <w:tcBorders>
              <w:top w:val="nil"/>
              <w:left w:val="nil"/>
              <w:bottom w:val="nil"/>
              <w:right w:val="nil"/>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Success</w:t>
            </w:r>
          </w:p>
        </w:tc>
        <w:tc>
          <w:tcPr>
            <w:tcW w:w="1468" w:type="dxa"/>
            <w:tcBorders>
              <w:top w:val="single" w:sz="4" w:space="0" w:color="auto"/>
              <w:left w:val="nil"/>
              <w:bottom w:val="single" w:sz="4" w:space="0" w:color="auto"/>
              <w:right w:val="single" w:sz="4" w:space="0" w:color="auto"/>
            </w:tcBorders>
            <w:shd w:val="clear" w:color="DCE6F1" w:fill="DCE6F1"/>
            <w:noWrap/>
            <w:vAlign w:val="bottom"/>
            <w:hideMark/>
          </w:tcPr>
          <w:p w:rsidR="00582D98" w:rsidRPr="00582D98" w:rsidRDefault="00582D98" w:rsidP="00582D98">
            <w:pPr>
              <w:spacing w:after="0" w:line="240" w:lineRule="auto"/>
              <w:jc w:val="center"/>
              <w:rPr>
                <w:rFonts w:ascii="Calibri" w:eastAsia="Times New Roman" w:hAnsi="Calibri" w:cs="Times New Roman"/>
                <w:b/>
                <w:bCs/>
                <w:color w:val="000000"/>
              </w:rPr>
            </w:pPr>
            <w:r w:rsidRPr="00582D98">
              <w:rPr>
                <w:rFonts w:ascii="Calibri" w:eastAsia="Times New Roman" w:hAnsi="Calibri" w:cs="Times New Roman"/>
                <w:b/>
                <w:bCs/>
                <w:color w:val="000000"/>
              </w:rPr>
              <w:t>Retention</w:t>
            </w:r>
          </w:p>
        </w:tc>
      </w:tr>
      <w:tr w:rsidR="00582D98" w:rsidRPr="00582D98" w:rsidTr="00582D98">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Fall 2010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79%</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50%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75%</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Fall 2011</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69%</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88%</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75%</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75%</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Fall 2012</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67%</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78%</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Spring 2011</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74%</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84%</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Spring 2012</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61%</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67%</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50%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75%</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Spring 2013</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90%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95%</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0%</w:t>
            </w:r>
          </w:p>
        </w:tc>
      </w:tr>
      <w:tr w:rsidR="00582D98" w:rsidRPr="00582D98" w:rsidTr="00582D9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Total</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 </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73%</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85%</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58%</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67%</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 </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67%</w:t>
            </w:r>
          </w:p>
        </w:tc>
        <w:tc>
          <w:tcPr>
            <w:tcW w:w="1468" w:type="dxa"/>
            <w:tcBorders>
              <w:top w:val="nil"/>
              <w:left w:val="nil"/>
              <w:bottom w:val="single" w:sz="4" w:space="0" w:color="auto"/>
              <w:right w:val="single" w:sz="4" w:space="0" w:color="auto"/>
            </w:tcBorders>
            <w:shd w:val="clear" w:color="auto" w:fill="auto"/>
            <w:noWrap/>
            <w:vAlign w:val="bottom"/>
            <w:hideMark/>
          </w:tcPr>
          <w:p w:rsidR="00582D98" w:rsidRPr="00582D98" w:rsidRDefault="00582D98" w:rsidP="00582D98">
            <w:pPr>
              <w:spacing w:after="0" w:line="240" w:lineRule="auto"/>
              <w:jc w:val="center"/>
              <w:rPr>
                <w:rFonts w:ascii="Calibri" w:eastAsia="Times New Roman" w:hAnsi="Calibri" w:cs="Times New Roman"/>
                <w:color w:val="000000"/>
                <w:sz w:val="24"/>
                <w:szCs w:val="24"/>
              </w:rPr>
            </w:pPr>
            <w:r w:rsidRPr="00582D98">
              <w:rPr>
                <w:rFonts w:ascii="Calibri" w:eastAsia="Times New Roman" w:hAnsi="Calibri" w:cs="Times New Roman"/>
                <w:color w:val="000000"/>
                <w:sz w:val="24"/>
                <w:szCs w:val="24"/>
              </w:rPr>
              <w:t>75%</w:t>
            </w:r>
          </w:p>
        </w:tc>
      </w:tr>
    </w:tbl>
    <w:p w:rsidR="00555678" w:rsidRPr="005C7B61" w:rsidRDefault="00555678" w:rsidP="005C7B61">
      <w:pPr>
        <w:spacing w:after="0" w:line="240" w:lineRule="auto"/>
        <w:rPr>
          <w:sz w:val="24"/>
          <w:szCs w:val="24"/>
        </w:rPr>
      </w:pPr>
    </w:p>
    <w:p w:rsidR="00727803" w:rsidRDefault="00582D98" w:rsidP="00727803">
      <w:pPr>
        <w:pStyle w:val="ListParagraph"/>
        <w:spacing w:after="0" w:line="240" w:lineRule="auto"/>
        <w:ind w:left="1800"/>
        <w:rPr>
          <w:sz w:val="24"/>
          <w:szCs w:val="24"/>
        </w:rPr>
      </w:pPr>
      <w:r>
        <w:rPr>
          <w:sz w:val="24"/>
          <w:szCs w:val="24"/>
        </w:rPr>
        <w:t xml:space="preserve">Hispanics represent the majority of students taking Arabic </w:t>
      </w:r>
      <w:r w:rsidR="003E6930">
        <w:rPr>
          <w:sz w:val="24"/>
          <w:szCs w:val="24"/>
        </w:rPr>
        <w:t>and they also have the highest s</w:t>
      </w:r>
      <w:r w:rsidR="00727803">
        <w:rPr>
          <w:sz w:val="24"/>
          <w:szCs w:val="24"/>
        </w:rPr>
        <w:t>uccess</w:t>
      </w:r>
      <w:r>
        <w:rPr>
          <w:sz w:val="24"/>
          <w:szCs w:val="24"/>
        </w:rPr>
        <w:t xml:space="preserve"> and retention</w:t>
      </w:r>
      <w:r w:rsidR="00727803">
        <w:rPr>
          <w:sz w:val="24"/>
          <w:szCs w:val="24"/>
        </w:rPr>
        <w:t xml:space="preserve"> rates</w:t>
      </w:r>
      <w:r>
        <w:rPr>
          <w:sz w:val="24"/>
          <w:szCs w:val="24"/>
        </w:rPr>
        <w:t xml:space="preserve"> with 73% and 85% respectively.  The Unknown category is next with 67% success and 75% retention rate, while white students have 58% success rate and 67% retention rate.   Only one African American has taken a class during these three years and there are no students in the “other” category. </w:t>
      </w:r>
    </w:p>
    <w:p w:rsidR="00727803" w:rsidRPr="00315DE3" w:rsidRDefault="00727803" w:rsidP="00315DE3">
      <w:pPr>
        <w:spacing w:after="0" w:line="240" w:lineRule="auto"/>
        <w:rPr>
          <w:sz w:val="24"/>
          <w:szCs w:val="24"/>
        </w:rPr>
      </w:pPr>
    </w:p>
    <w:p w:rsidR="00555678" w:rsidRPr="00315DE3" w:rsidRDefault="00555678" w:rsidP="00315DE3">
      <w:pPr>
        <w:pStyle w:val="ListParagraph"/>
        <w:numPr>
          <w:ilvl w:val="0"/>
          <w:numId w:val="8"/>
        </w:numPr>
        <w:rPr>
          <w:b/>
          <w:sz w:val="24"/>
        </w:rPr>
      </w:pPr>
      <w:r w:rsidRPr="00582D98">
        <w:rPr>
          <w:b/>
          <w:sz w:val="24"/>
        </w:rPr>
        <w:t>Discuss the trends in the number of degrees or certificates awarded, if applicable.  (You may be able to expand more about this in B.3 below.)</w:t>
      </w:r>
    </w:p>
    <w:p w:rsidR="00555678" w:rsidRDefault="00582D98" w:rsidP="00555678">
      <w:pPr>
        <w:pStyle w:val="ListParagraph"/>
        <w:spacing w:after="0" w:line="240" w:lineRule="auto"/>
        <w:ind w:left="1800"/>
        <w:rPr>
          <w:sz w:val="24"/>
          <w:szCs w:val="24"/>
        </w:rPr>
      </w:pPr>
      <w:r>
        <w:rPr>
          <w:sz w:val="24"/>
          <w:szCs w:val="24"/>
        </w:rPr>
        <w:t>This is not applicable, as Arabic</w:t>
      </w:r>
      <w:r w:rsidR="00E62EEF">
        <w:rPr>
          <w:sz w:val="24"/>
          <w:szCs w:val="24"/>
        </w:rPr>
        <w:t xml:space="preserve"> does not have a degree or certificate at the present time.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582D98">
        <w:rPr>
          <w:b/>
          <w:sz w:val="24"/>
        </w:rPr>
        <w:t>What program changes, if any, will you recommend that you expect would have a positive effect on your students in your</w:t>
      </w:r>
      <w:r>
        <w:rPr>
          <w:sz w:val="24"/>
        </w:rPr>
        <w:t xml:space="preserve"> </w:t>
      </w:r>
      <w:r w:rsidRPr="00582D98">
        <w:rPr>
          <w:b/>
          <w:sz w:val="24"/>
        </w:rPr>
        <w:t>program, if applicable?</w:t>
      </w:r>
    </w:p>
    <w:p w:rsidR="00555678" w:rsidRDefault="00555678" w:rsidP="00555678">
      <w:pPr>
        <w:pStyle w:val="ListParagraph"/>
        <w:spacing w:after="0" w:line="240" w:lineRule="auto"/>
        <w:ind w:left="1800"/>
        <w:rPr>
          <w:sz w:val="24"/>
          <w:szCs w:val="24"/>
        </w:rPr>
      </w:pPr>
    </w:p>
    <w:p w:rsidR="00555678" w:rsidRDefault="00727803" w:rsidP="00555678">
      <w:pPr>
        <w:pStyle w:val="ListParagraph"/>
        <w:spacing w:after="0" w:line="240" w:lineRule="auto"/>
        <w:ind w:left="1800"/>
        <w:rPr>
          <w:sz w:val="24"/>
          <w:szCs w:val="24"/>
        </w:rPr>
      </w:pPr>
      <w:r>
        <w:rPr>
          <w:sz w:val="24"/>
          <w:szCs w:val="24"/>
        </w:rPr>
        <w:t>At th</w:t>
      </w:r>
      <w:r w:rsidR="00582D98">
        <w:rPr>
          <w:sz w:val="24"/>
          <w:szCs w:val="24"/>
        </w:rPr>
        <w:t xml:space="preserve">is time, the only change will be to create a Arabic 110 course that can incentive students to take the sequence course.  </w:t>
      </w:r>
      <w:r>
        <w:rPr>
          <w:sz w:val="24"/>
          <w:szCs w:val="24"/>
        </w:rPr>
        <w:t xml:space="preserve"> </w:t>
      </w:r>
    </w:p>
    <w:p w:rsidR="00555678" w:rsidRDefault="00555678" w:rsidP="00555678">
      <w:pPr>
        <w:pStyle w:val="ListParagraph"/>
        <w:spacing w:after="0" w:line="240" w:lineRule="auto"/>
        <w:ind w:left="1800"/>
        <w:rPr>
          <w:sz w:val="24"/>
          <w:szCs w:val="24"/>
        </w:rPr>
      </w:pPr>
    </w:p>
    <w:p w:rsidR="00081A8E" w:rsidRPr="00582D98" w:rsidRDefault="00081A8E" w:rsidP="00271A0B">
      <w:pPr>
        <w:pStyle w:val="ListParagraph"/>
        <w:numPr>
          <w:ilvl w:val="0"/>
          <w:numId w:val="6"/>
        </w:numPr>
        <w:spacing w:after="0" w:line="240" w:lineRule="auto"/>
        <w:rPr>
          <w:b/>
          <w:sz w:val="24"/>
          <w:szCs w:val="24"/>
        </w:rPr>
      </w:pPr>
      <w:r w:rsidRPr="00582D98">
        <w:rPr>
          <w:b/>
          <w:sz w:val="24"/>
          <w:szCs w:val="24"/>
        </w:rPr>
        <w:lastRenderedPageBreak/>
        <w:t xml:space="preserve">Summarize revisions, additions, deletions, or alternate </w:t>
      </w:r>
      <w:r w:rsidR="006C7590" w:rsidRPr="00582D98">
        <w:rPr>
          <w:b/>
          <w:sz w:val="24"/>
          <w:szCs w:val="24"/>
        </w:rPr>
        <w:t>delivery methods to courses and/or program</w:t>
      </w:r>
      <w:r w:rsidR="00110022" w:rsidRPr="00582D98">
        <w:rPr>
          <w:b/>
          <w:sz w:val="24"/>
          <w:szCs w:val="24"/>
        </w:rPr>
        <w:t xml:space="preserve"> based on </w:t>
      </w:r>
      <w:r w:rsidR="00BA22FE" w:rsidRPr="00582D98">
        <w:rPr>
          <w:b/>
          <w:sz w:val="24"/>
          <w:szCs w:val="24"/>
        </w:rPr>
        <w:t>the last program review</w:t>
      </w:r>
      <w:r w:rsidR="006C7590" w:rsidRPr="00582D98">
        <w:rPr>
          <w:b/>
          <w:sz w:val="24"/>
          <w:szCs w:val="24"/>
        </w:rPr>
        <w:t>.</w:t>
      </w:r>
    </w:p>
    <w:p w:rsidR="0023193A" w:rsidRDefault="00315DE3" w:rsidP="00C32B0F">
      <w:pPr>
        <w:spacing w:after="0" w:line="240" w:lineRule="auto"/>
        <w:ind w:left="1440"/>
        <w:rPr>
          <w:sz w:val="24"/>
          <w:szCs w:val="24"/>
        </w:rPr>
      </w:pPr>
      <w:r>
        <w:rPr>
          <w:sz w:val="24"/>
          <w:szCs w:val="24"/>
        </w:rPr>
        <w:t xml:space="preserve">We will add a new Arab 110 course in the near future.  No other additions or revisions are being considered at this time. </w:t>
      </w:r>
    </w:p>
    <w:p w:rsidR="00C521EC" w:rsidRDefault="00C521EC" w:rsidP="00271A0B">
      <w:pPr>
        <w:spacing w:after="0" w:line="240" w:lineRule="auto"/>
        <w:ind w:left="1440"/>
        <w:rPr>
          <w:sz w:val="24"/>
          <w:szCs w:val="24"/>
        </w:rPr>
      </w:pPr>
    </w:p>
    <w:p w:rsidR="006C7590" w:rsidRPr="00582D98" w:rsidRDefault="006C7590" w:rsidP="00271A0B">
      <w:pPr>
        <w:pStyle w:val="ListParagraph"/>
        <w:numPr>
          <w:ilvl w:val="0"/>
          <w:numId w:val="6"/>
        </w:numPr>
        <w:spacing w:after="0" w:line="240" w:lineRule="auto"/>
        <w:rPr>
          <w:b/>
          <w:sz w:val="24"/>
          <w:szCs w:val="24"/>
        </w:rPr>
      </w:pPr>
      <w:r w:rsidRPr="00582D98">
        <w:rPr>
          <w:b/>
          <w:sz w:val="24"/>
          <w:szCs w:val="24"/>
        </w:rPr>
        <w:t>Evaluate the program</w:t>
      </w:r>
      <w:r w:rsidR="004111B8" w:rsidRPr="00582D98">
        <w:rPr>
          <w:b/>
          <w:sz w:val="24"/>
          <w:szCs w:val="24"/>
        </w:rPr>
        <w:t>’</w:t>
      </w:r>
      <w:r w:rsidRPr="00582D98">
        <w:rPr>
          <w:b/>
          <w:sz w:val="24"/>
          <w:szCs w:val="24"/>
        </w:rPr>
        <w:t xml:space="preserve">s viability by addressing </w:t>
      </w:r>
      <w:r w:rsidR="004111B8" w:rsidRPr="00582D98">
        <w:rPr>
          <w:b/>
          <w:sz w:val="24"/>
          <w:szCs w:val="24"/>
        </w:rPr>
        <w:t xml:space="preserve">program completion, </w:t>
      </w:r>
      <w:r w:rsidRPr="00582D98">
        <w:rPr>
          <w:b/>
          <w:sz w:val="24"/>
          <w:szCs w:val="24"/>
        </w:rPr>
        <w:t xml:space="preserve">size (FTES), projections (growing/stable/declining), </w:t>
      </w:r>
      <w:r w:rsidR="00A2467D" w:rsidRPr="00582D98">
        <w:rPr>
          <w:b/>
          <w:sz w:val="24"/>
          <w:szCs w:val="24"/>
        </w:rPr>
        <w:t xml:space="preserve">and </w:t>
      </w:r>
      <w:r w:rsidRPr="00582D98">
        <w:rPr>
          <w:b/>
          <w:sz w:val="24"/>
          <w:szCs w:val="24"/>
        </w:rPr>
        <w:t>quality of outcomes</w:t>
      </w:r>
      <w:r w:rsidR="00A2467D" w:rsidRPr="00582D98">
        <w:rPr>
          <w:b/>
          <w:sz w:val="24"/>
          <w:szCs w:val="24"/>
        </w:rPr>
        <w:t>. For</w:t>
      </w:r>
      <w:r w:rsidRPr="00582D98">
        <w:rPr>
          <w:b/>
          <w:sz w:val="24"/>
          <w:szCs w:val="24"/>
        </w:rPr>
        <w:t xml:space="preserve"> CTE programs</w:t>
      </w:r>
      <w:r w:rsidR="00A2467D" w:rsidRPr="00582D98">
        <w:rPr>
          <w:b/>
          <w:sz w:val="24"/>
          <w:szCs w:val="24"/>
        </w:rPr>
        <w:t>,</w:t>
      </w:r>
      <w:r w:rsidRPr="00582D98">
        <w:rPr>
          <w:b/>
          <w:sz w:val="24"/>
          <w:szCs w:val="24"/>
        </w:rPr>
        <w:t xml:space="preserve"> </w:t>
      </w:r>
      <w:r w:rsidR="00A2467D" w:rsidRPr="00582D98">
        <w:rPr>
          <w:b/>
          <w:sz w:val="24"/>
          <w:szCs w:val="24"/>
        </w:rPr>
        <w:t xml:space="preserve">also include </w:t>
      </w:r>
      <w:r w:rsidRPr="00582D98">
        <w:rPr>
          <w:b/>
          <w:sz w:val="24"/>
          <w:szCs w:val="24"/>
        </w:rPr>
        <w:t>labor market projections</w:t>
      </w:r>
      <w:r w:rsidR="00BA22FE" w:rsidRPr="00582D98">
        <w:rPr>
          <w:b/>
          <w:sz w:val="24"/>
          <w:szCs w:val="24"/>
        </w:rPr>
        <w:t>, placement, and performance on external testing/exams (i.e. ASE, NABCEP)</w:t>
      </w:r>
      <w:r w:rsidRPr="00582D98">
        <w:rPr>
          <w:b/>
          <w:sz w:val="24"/>
          <w:szCs w:val="24"/>
        </w:rPr>
        <w:t xml:space="preserve"> and </w:t>
      </w:r>
      <w:r w:rsidR="00110022" w:rsidRPr="00582D98">
        <w:rPr>
          <w:b/>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315DE3" w:rsidRDefault="00315DE3" w:rsidP="006D4F29">
      <w:pPr>
        <w:spacing w:after="0" w:line="240" w:lineRule="auto"/>
        <w:ind w:left="1440"/>
        <w:rPr>
          <w:sz w:val="24"/>
          <w:szCs w:val="24"/>
        </w:rPr>
      </w:pPr>
      <w:r>
        <w:rPr>
          <w:sz w:val="24"/>
          <w:szCs w:val="24"/>
        </w:rPr>
        <w:t xml:space="preserve">Not applicable since Arabic is a standalone course. </w:t>
      </w:r>
    </w:p>
    <w:p w:rsidR="00520127" w:rsidRDefault="00520127"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Identify Goal:</w:t>
            </w:r>
            <w:r w:rsidRPr="005707F9">
              <w:rPr>
                <w:sz w:val="24"/>
                <w:szCs w:val="24"/>
              </w:rPr>
              <w:t xml:space="preserve"> </w:t>
            </w:r>
            <w:r w:rsidR="009E71BC">
              <w:rPr>
                <w:sz w:val="24"/>
                <w:szCs w:val="24"/>
              </w:rPr>
              <w:t xml:space="preserve"> </w:t>
            </w:r>
          </w:p>
          <w:p w:rsidR="00315DE3" w:rsidRPr="005707F9" w:rsidRDefault="00315DE3" w:rsidP="00CF1504">
            <w:pPr>
              <w:rPr>
                <w:sz w:val="24"/>
                <w:szCs w:val="24"/>
              </w:rPr>
            </w:pPr>
            <w:r>
              <w:rPr>
                <w:sz w:val="24"/>
                <w:szCs w:val="24"/>
              </w:rPr>
              <w:t>Enhance our e</w:t>
            </w:r>
            <w:r w:rsidR="003E6930">
              <w:rPr>
                <w:sz w:val="24"/>
                <w:szCs w:val="24"/>
              </w:rPr>
              <w:t xml:space="preserve">ducational offerings in Arabic.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E69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15DE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E69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E87BA0">
            <w:pPr>
              <w:rPr>
                <w:sz w:val="24"/>
                <w:szCs w:val="24"/>
              </w:rPr>
            </w:pPr>
            <w:r w:rsidRPr="005707F9">
              <w:rPr>
                <w:b/>
                <w:sz w:val="24"/>
                <w:szCs w:val="24"/>
              </w:rPr>
              <w:t>Objective:</w:t>
            </w:r>
            <w:r w:rsidRPr="005707F9">
              <w:rPr>
                <w:sz w:val="24"/>
                <w:szCs w:val="24"/>
              </w:rPr>
              <w:t xml:space="preserve"> </w:t>
            </w:r>
          </w:p>
          <w:p w:rsidR="00315DE3" w:rsidRPr="005707F9" w:rsidRDefault="00315DE3" w:rsidP="00E87BA0">
            <w:pPr>
              <w:rPr>
                <w:sz w:val="24"/>
                <w:szCs w:val="24"/>
              </w:rPr>
            </w:pPr>
            <w:r>
              <w:rPr>
                <w:sz w:val="24"/>
                <w:szCs w:val="24"/>
              </w:rPr>
              <w:t>To create a new Arabic course.</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Task(s):</w:t>
            </w:r>
            <w:r w:rsidRPr="005707F9">
              <w:rPr>
                <w:sz w:val="24"/>
                <w:szCs w:val="24"/>
              </w:rPr>
              <w:t xml:space="preserve"> </w:t>
            </w:r>
          </w:p>
          <w:p w:rsidR="00315DE3" w:rsidRDefault="00315DE3" w:rsidP="00CF1504">
            <w:pPr>
              <w:rPr>
                <w:sz w:val="24"/>
                <w:szCs w:val="24"/>
              </w:rPr>
            </w:pPr>
            <w:r>
              <w:rPr>
                <w:sz w:val="24"/>
                <w:szCs w:val="24"/>
              </w:rPr>
              <w:t xml:space="preserve">Write course outline of record for new Elementary Arabic course part II. </w:t>
            </w:r>
          </w:p>
          <w:p w:rsidR="00315DE3" w:rsidRPr="005707F9" w:rsidRDefault="00315DE3" w:rsidP="00CF1504">
            <w:pPr>
              <w:rPr>
                <w:sz w:val="24"/>
                <w:szCs w:val="24"/>
              </w:rPr>
            </w:pPr>
            <w:r>
              <w:rPr>
                <w:sz w:val="24"/>
                <w:szCs w:val="24"/>
              </w:rPr>
              <w:t>Submit it for approval to the Curriculum Committee.</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315DE3" w:rsidRPr="005707F9" w:rsidRDefault="005707F9" w:rsidP="00CF1504">
            <w:pPr>
              <w:rPr>
                <w:sz w:val="24"/>
                <w:szCs w:val="24"/>
              </w:rPr>
            </w:pPr>
            <w:r w:rsidRPr="005707F9">
              <w:rPr>
                <w:b/>
                <w:sz w:val="24"/>
                <w:szCs w:val="24"/>
              </w:rPr>
              <w:lastRenderedPageBreak/>
              <w:t>Timeline:</w:t>
            </w:r>
            <w:r w:rsidRPr="005707F9">
              <w:rPr>
                <w:sz w:val="24"/>
                <w:szCs w:val="24"/>
              </w:rPr>
              <w:t xml:space="preserve"> </w:t>
            </w:r>
          </w:p>
          <w:p w:rsidR="005707F9" w:rsidRPr="005707F9" w:rsidRDefault="00315DE3" w:rsidP="00CF1504">
            <w:pPr>
              <w:rPr>
                <w:sz w:val="24"/>
                <w:szCs w:val="24"/>
              </w:rPr>
            </w:pPr>
            <w:r>
              <w:rPr>
                <w:sz w:val="24"/>
                <w:szCs w:val="24"/>
              </w:rPr>
              <w:t>Fall 2015</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bookmarkStart w:id="2" w:name="Check2"/>
          <w:p w:rsidR="006854CC" w:rsidRPr="005707F9" w:rsidRDefault="003E6930"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3E693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3E6930">
            <w:pPr>
              <w:jc w:val="right"/>
              <w:rPr>
                <w:sz w:val="24"/>
                <w:szCs w:val="24"/>
              </w:rPr>
            </w:pPr>
            <w:r w:rsidRPr="005707F9">
              <w:rPr>
                <w:sz w:val="24"/>
                <w:szCs w:val="24"/>
              </w:rPr>
              <w:t>$</w:t>
            </w:r>
            <w:r w:rsidR="003E6930">
              <w:rPr>
                <w:sz w:val="24"/>
                <w:szCs w:val="24"/>
                <w:u w:val="single"/>
              </w:rPr>
              <w:t>2790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B25818" w:rsidP="00B25818">
            <w:pPr>
              <w:rPr>
                <w:b/>
                <w:sz w:val="40"/>
                <w:szCs w:val="40"/>
              </w:rPr>
            </w:pPr>
            <w:r>
              <w:rPr>
                <w:b/>
                <w:sz w:val="40"/>
                <w:szCs w:val="40"/>
              </w:rPr>
              <w:t xml:space="preserve"> </w:t>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AA52F7">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AA52F7">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AA52F7">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AA52F7">
            <w:pPr>
              <w:jc w:val="center"/>
              <w:rPr>
                <w:b/>
                <w:sz w:val="24"/>
                <w:szCs w:val="24"/>
              </w:rPr>
            </w:pPr>
            <w:r w:rsidRPr="00455861">
              <w:rPr>
                <w:b/>
                <w:sz w:val="24"/>
                <w:szCs w:val="24"/>
              </w:rPr>
              <w:t>RESOURCE PLAN</w:t>
            </w:r>
          </w:p>
          <w:p w:rsidR="006854CC" w:rsidRPr="00455861" w:rsidRDefault="006854CC" w:rsidP="00AA52F7">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AA52F7">
            <w:pPr>
              <w:jc w:val="center"/>
              <w:rPr>
                <w:b/>
                <w:sz w:val="24"/>
                <w:szCs w:val="24"/>
              </w:rPr>
            </w:pPr>
            <w:r w:rsidRPr="00455861">
              <w:rPr>
                <w:b/>
                <w:sz w:val="24"/>
                <w:szCs w:val="24"/>
              </w:rPr>
              <w:t>BUDGET REQUEST</w:t>
            </w:r>
          </w:p>
        </w:tc>
      </w:tr>
      <w:tr w:rsidR="006854CC" w:rsidTr="00AA52F7">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AA52F7">
            <w:pPr>
              <w:rPr>
                <w:sz w:val="24"/>
                <w:szCs w:val="24"/>
              </w:rPr>
            </w:pPr>
          </w:p>
          <w:p w:rsidR="006854CC" w:rsidRDefault="006854CC" w:rsidP="00AA52F7">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AA52F7">
            <w:pPr>
              <w:rPr>
                <w:sz w:val="24"/>
                <w:szCs w:val="24"/>
              </w:rPr>
            </w:pPr>
          </w:p>
          <w:p w:rsidR="006854CC" w:rsidRPr="005707F9" w:rsidRDefault="006854CC" w:rsidP="00AA52F7">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AA52F7">
            <w:pPr>
              <w:rPr>
                <w:sz w:val="24"/>
                <w:szCs w:val="24"/>
              </w:rPr>
            </w:pP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AA52F7">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AA52F7">
            <w:pPr>
              <w:rPr>
                <w:sz w:val="24"/>
                <w:szCs w:val="24"/>
              </w:rPr>
            </w:pPr>
          </w:p>
          <w:p w:rsidR="006854CC" w:rsidRPr="005707F9" w:rsidRDefault="006854CC" w:rsidP="00AA52F7">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A52F7">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bl>
    <w:p w:rsidR="00F84054" w:rsidRDefault="00F84054"/>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AA52F7">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AA52F7">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AA52F7">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AA52F7">
            <w:pPr>
              <w:jc w:val="center"/>
              <w:rPr>
                <w:b/>
                <w:sz w:val="24"/>
                <w:szCs w:val="24"/>
              </w:rPr>
            </w:pPr>
            <w:r w:rsidRPr="00455861">
              <w:rPr>
                <w:b/>
                <w:sz w:val="24"/>
                <w:szCs w:val="24"/>
              </w:rPr>
              <w:t>RESOURCE PLAN</w:t>
            </w:r>
          </w:p>
          <w:p w:rsidR="00F84054" w:rsidRPr="00455861" w:rsidRDefault="00F84054" w:rsidP="00AA52F7">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AA52F7">
            <w:pPr>
              <w:jc w:val="center"/>
              <w:rPr>
                <w:b/>
                <w:sz w:val="24"/>
                <w:szCs w:val="24"/>
              </w:rPr>
            </w:pPr>
            <w:r w:rsidRPr="00455861">
              <w:rPr>
                <w:b/>
                <w:sz w:val="24"/>
                <w:szCs w:val="24"/>
              </w:rPr>
              <w:t>BUDGET REQUEST</w:t>
            </w:r>
          </w:p>
        </w:tc>
      </w:tr>
      <w:tr w:rsidR="00F84054" w:rsidTr="00AA52F7">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AA52F7">
            <w:pPr>
              <w:rPr>
                <w:sz w:val="24"/>
                <w:szCs w:val="24"/>
              </w:rPr>
            </w:pPr>
          </w:p>
          <w:p w:rsidR="00F84054" w:rsidRDefault="00F84054" w:rsidP="00AA52F7">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AA52F7">
            <w:pPr>
              <w:rPr>
                <w:sz w:val="24"/>
                <w:szCs w:val="24"/>
              </w:rPr>
            </w:pPr>
          </w:p>
          <w:p w:rsidR="00F84054" w:rsidRPr="005707F9" w:rsidRDefault="00F84054" w:rsidP="00AA52F7">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AA52F7">
            <w:pPr>
              <w:rPr>
                <w:sz w:val="24"/>
                <w:szCs w:val="24"/>
              </w:rPr>
            </w:pP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AA52F7">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AA52F7">
            <w:pPr>
              <w:rPr>
                <w:sz w:val="24"/>
                <w:szCs w:val="24"/>
              </w:rPr>
            </w:pPr>
          </w:p>
          <w:p w:rsidR="00F84054" w:rsidRPr="005707F9" w:rsidRDefault="00F84054" w:rsidP="00AA52F7">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AA52F7">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3E6930" w:rsidRDefault="003E6930" w:rsidP="00B7252F">
      <w:pPr>
        <w:pStyle w:val="ListParagraph"/>
        <w:numPr>
          <w:ilvl w:val="0"/>
          <w:numId w:val="9"/>
        </w:numPr>
        <w:spacing w:after="0" w:line="240" w:lineRule="auto"/>
        <w:ind w:left="1440"/>
        <w:rPr>
          <w:sz w:val="24"/>
          <w:szCs w:val="24"/>
        </w:rPr>
      </w:pPr>
      <w:r>
        <w:rPr>
          <w:sz w:val="24"/>
          <w:szCs w:val="24"/>
        </w:rPr>
        <w:t xml:space="preserve">Our one Arabic instructor has generated much interest in the Arabic language.  A second course would provide students with instruction in a language with important geo-political significance worldwide.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5E6467">
            <w:pPr>
              <w:rPr>
                <w:sz w:val="24"/>
                <w:szCs w:val="24"/>
              </w:rPr>
            </w:pPr>
            <w:r w:rsidRPr="00C15830">
              <w:rPr>
                <w:b/>
                <w:sz w:val="24"/>
                <w:szCs w:val="24"/>
              </w:rPr>
              <w:t xml:space="preserve">Identify Program Outcome: </w:t>
            </w:r>
          </w:p>
          <w:p w:rsidR="00315DE3" w:rsidRPr="00C15830" w:rsidRDefault="00315DE3" w:rsidP="005E6467">
            <w:pPr>
              <w:rPr>
                <w:sz w:val="24"/>
                <w:szCs w:val="24"/>
              </w:rPr>
            </w:pPr>
            <w:r>
              <w:rPr>
                <w:sz w:val="24"/>
                <w:szCs w:val="24"/>
              </w:rPr>
              <w:t>Arabic is not</w:t>
            </w:r>
            <w:r w:rsidR="003E6930">
              <w:rPr>
                <w:sz w:val="24"/>
                <w:szCs w:val="24"/>
              </w:rPr>
              <w:t xml:space="preserve"> a program.  Therefore we don’t</w:t>
            </w:r>
            <w:r>
              <w:rPr>
                <w:sz w:val="24"/>
                <w:szCs w:val="24"/>
              </w:rPr>
              <w:t xml:space="preserve"> have program learning outcomes.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1</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2</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3</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4</w:t>
            </w:r>
          </w:p>
          <w:p w:rsidR="004A2B92" w:rsidRPr="005C7B61" w:rsidRDefault="004A2B92" w:rsidP="006D4F29">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5</w:t>
            </w:r>
          </w:p>
        </w:tc>
      </w:tr>
      <w:tr w:rsidR="004A2B92" w:rsidTr="001C4679">
        <w:tc>
          <w:tcPr>
            <w:tcW w:w="1169" w:type="dxa"/>
            <w:vMerge/>
            <w:tcBorders>
              <w:left w:val="single" w:sz="4" w:space="0" w:color="auto"/>
              <w:right w:val="single" w:sz="4" w:space="0" w:color="auto"/>
            </w:tcBorders>
          </w:tcPr>
          <w:p w:rsidR="004A2B92" w:rsidRPr="005C7B61" w:rsidRDefault="004A2B92" w:rsidP="00BA241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1</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2</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3</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4</w:t>
            </w:r>
          </w:p>
          <w:p w:rsidR="004A2B92" w:rsidRPr="005C7B61"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5C7B61"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1</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2</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3</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4</w:t>
            </w:r>
          </w:p>
          <w:p w:rsidR="004A2B92" w:rsidRPr="005C7B61"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5C7B61"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04" w:rsidRDefault="00DC6604" w:rsidP="00C269D2">
      <w:pPr>
        <w:spacing w:after="0" w:line="240" w:lineRule="auto"/>
      </w:pPr>
      <w:r>
        <w:separator/>
      </w:r>
    </w:p>
  </w:endnote>
  <w:endnote w:type="continuationSeparator" w:id="0">
    <w:p w:rsidR="00DC6604" w:rsidRDefault="00DC6604"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44" w:rsidRDefault="007B4044">
    <w:pPr>
      <w:pStyle w:val="Footer"/>
      <w:rPr>
        <w:color w:val="000000" w:themeColor="text1"/>
        <w:sz w:val="24"/>
        <w:szCs w:val="24"/>
      </w:rPr>
    </w:pPr>
    <w:r>
      <w:rPr>
        <w:color w:val="000000" w:themeColor="text1"/>
        <w:sz w:val="24"/>
        <w:szCs w:val="24"/>
      </w:rPr>
      <w:t>Academic Program Review</w:t>
    </w:r>
  </w:p>
  <w:p w:rsidR="007B4044" w:rsidRPr="002D5944" w:rsidRDefault="007B4044">
    <w:pPr>
      <w:pStyle w:val="Footer"/>
      <w:rPr>
        <w:color w:val="000000" w:themeColor="text1"/>
        <w:sz w:val="18"/>
        <w:szCs w:val="24"/>
      </w:rPr>
    </w:pPr>
    <w:r>
      <w:rPr>
        <w:color w:val="000000" w:themeColor="text1"/>
        <w:sz w:val="18"/>
        <w:szCs w:val="24"/>
      </w:rPr>
      <w:t>01/09/14</w:t>
    </w:r>
  </w:p>
  <w:p w:rsidR="007B4044" w:rsidRDefault="007B4044">
    <w:pPr>
      <w:pStyle w:val="Footer"/>
    </w:pPr>
    <w:r>
      <w:rPr>
        <w:noProof/>
      </w:rPr>
      <mc:AlternateContent>
        <mc:Choice Requires="wps">
          <w:drawing>
            <wp:anchor distT="0" distB="0" distL="114300" distR="114300" simplePos="0" relativeHeight="251659264" behindDoc="0" locked="0" layoutInCell="1" allowOverlap="1" wp14:anchorId="4EA2CA3D" wp14:editId="5635656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B4044" w:rsidRDefault="007B404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D2B72">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B4044" w:rsidRDefault="007B404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D2B72">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97FA85C" wp14:editId="116AB50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04" w:rsidRDefault="00DC6604" w:rsidP="00C269D2">
      <w:pPr>
        <w:spacing w:after="0" w:line="240" w:lineRule="auto"/>
      </w:pPr>
      <w:r>
        <w:separator/>
      </w:r>
    </w:p>
  </w:footnote>
  <w:footnote w:type="continuationSeparator" w:id="0">
    <w:p w:rsidR="00DC6604" w:rsidRDefault="00DC6604"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0F2804"/>
    <w:rsid w:val="00110022"/>
    <w:rsid w:val="0013472B"/>
    <w:rsid w:val="00161A08"/>
    <w:rsid w:val="001824BF"/>
    <w:rsid w:val="001B0E63"/>
    <w:rsid w:val="001B3E09"/>
    <w:rsid w:val="001C0FA5"/>
    <w:rsid w:val="001C31AE"/>
    <w:rsid w:val="001C394F"/>
    <w:rsid w:val="001C4679"/>
    <w:rsid w:val="001F31C0"/>
    <w:rsid w:val="00211B80"/>
    <w:rsid w:val="00223F78"/>
    <w:rsid w:val="0023193A"/>
    <w:rsid w:val="002423D1"/>
    <w:rsid w:val="00243A4D"/>
    <w:rsid w:val="002521F9"/>
    <w:rsid w:val="00257C76"/>
    <w:rsid w:val="00266594"/>
    <w:rsid w:val="00271A0B"/>
    <w:rsid w:val="0028431E"/>
    <w:rsid w:val="002D5944"/>
    <w:rsid w:val="002F5CCA"/>
    <w:rsid w:val="003106AC"/>
    <w:rsid w:val="00315DE3"/>
    <w:rsid w:val="003204B1"/>
    <w:rsid w:val="003648E7"/>
    <w:rsid w:val="00391312"/>
    <w:rsid w:val="0039232D"/>
    <w:rsid w:val="003A0610"/>
    <w:rsid w:val="003B17D4"/>
    <w:rsid w:val="003E6930"/>
    <w:rsid w:val="003F5348"/>
    <w:rsid w:val="003F7DA7"/>
    <w:rsid w:val="004111B8"/>
    <w:rsid w:val="00450006"/>
    <w:rsid w:val="004519FF"/>
    <w:rsid w:val="00455861"/>
    <w:rsid w:val="004578EE"/>
    <w:rsid w:val="004A2B92"/>
    <w:rsid w:val="004B7383"/>
    <w:rsid w:val="004C4E7F"/>
    <w:rsid w:val="004D4D45"/>
    <w:rsid w:val="004F1EA0"/>
    <w:rsid w:val="00520127"/>
    <w:rsid w:val="00541352"/>
    <w:rsid w:val="00555678"/>
    <w:rsid w:val="00556AD5"/>
    <w:rsid w:val="005707F9"/>
    <w:rsid w:val="0057128D"/>
    <w:rsid w:val="00582D98"/>
    <w:rsid w:val="00594CC6"/>
    <w:rsid w:val="00597F48"/>
    <w:rsid w:val="005A6C4B"/>
    <w:rsid w:val="005A7C0F"/>
    <w:rsid w:val="005B59C1"/>
    <w:rsid w:val="005B72F8"/>
    <w:rsid w:val="005C3A5A"/>
    <w:rsid w:val="005C7B61"/>
    <w:rsid w:val="005E6467"/>
    <w:rsid w:val="005F09EA"/>
    <w:rsid w:val="005F1C2F"/>
    <w:rsid w:val="00603C62"/>
    <w:rsid w:val="00621634"/>
    <w:rsid w:val="00641F0C"/>
    <w:rsid w:val="006454E3"/>
    <w:rsid w:val="00663719"/>
    <w:rsid w:val="00670782"/>
    <w:rsid w:val="006854CC"/>
    <w:rsid w:val="00691A49"/>
    <w:rsid w:val="006B712B"/>
    <w:rsid w:val="006C664D"/>
    <w:rsid w:val="006C7590"/>
    <w:rsid w:val="006D1FC2"/>
    <w:rsid w:val="006D2FCF"/>
    <w:rsid w:val="006D4F29"/>
    <w:rsid w:val="00700A8A"/>
    <w:rsid w:val="0071593B"/>
    <w:rsid w:val="007250CF"/>
    <w:rsid w:val="00725D31"/>
    <w:rsid w:val="00727803"/>
    <w:rsid w:val="007440FF"/>
    <w:rsid w:val="0079256B"/>
    <w:rsid w:val="007B4044"/>
    <w:rsid w:val="007B6E52"/>
    <w:rsid w:val="007D1955"/>
    <w:rsid w:val="007E4294"/>
    <w:rsid w:val="007F00B5"/>
    <w:rsid w:val="007F1BF9"/>
    <w:rsid w:val="00827180"/>
    <w:rsid w:val="00845E03"/>
    <w:rsid w:val="00845F64"/>
    <w:rsid w:val="0084750D"/>
    <w:rsid w:val="0085021D"/>
    <w:rsid w:val="008558D0"/>
    <w:rsid w:val="00875F92"/>
    <w:rsid w:val="00885966"/>
    <w:rsid w:val="008A48AC"/>
    <w:rsid w:val="008E6322"/>
    <w:rsid w:val="008F1519"/>
    <w:rsid w:val="008F6DD3"/>
    <w:rsid w:val="0094250C"/>
    <w:rsid w:val="00944407"/>
    <w:rsid w:val="00946D62"/>
    <w:rsid w:val="0097680B"/>
    <w:rsid w:val="00987B31"/>
    <w:rsid w:val="009968E8"/>
    <w:rsid w:val="009A1ADE"/>
    <w:rsid w:val="009D2B72"/>
    <w:rsid w:val="009D3A48"/>
    <w:rsid w:val="009E71BC"/>
    <w:rsid w:val="009F08F0"/>
    <w:rsid w:val="00A2467D"/>
    <w:rsid w:val="00A257C2"/>
    <w:rsid w:val="00A95A5F"/>
    <w:rsid w:val="00AA52F7"/>
    <w:rsid w:val="00AB5733"/>
    <w:rsid w:val="00AD4987"/>
    <w:rsid w:val="00AE0185"/>
    <w:rsid w:val="00AE599F"/>
    <w:rsid w:val="00AE5C40"/>
    <w:rsid w:val="00B05E52"/>
    <w:rsid w:val="00B221A1"/>
    <w:rsid w:val="00B25818"/>
    <w:rsid w:val="00B25FA2"/>
    <w:rsid w:val="00B30971"/>
    <w:rsid w:val="00B7127A"/>
    <w:rsid w:val="00B7252F"/>
    <w:rsid w:val="00B91965"/>
    <w:rsid w:val="00BA22FE"/>
    <w:rsid w:val="00BA2412"/>
    <w:rsid w:val="00BA2EC9"/>
    <w:rsid w:val="00BA4B43"/>
    <w:rsid w:val="00BC7532"/>
    <w:rsid w:val="00BD2BA5"/>
    <w:rsid w:val="00BD5E72"/>
    <w:rsid w:val="00BF037A"/>
    <w:rsid w:val="00C059EE"/>
    <w:rsid w:val="00C0717C"/>
    <w:rsid w:val="00C15830"/>
    <w:rsid w:val="00C269D2"/>
    <w:rsid w:val="00C32B0F"/>
    <w:rsid w:val="00C50F45"/>
    <w:rsid w:val="00C521EC"/>
    <w:rsid w:val="00C61A1E"/>
    <w:rsid w:val="00C9513F"/>
    <w:rsid w:val="00CC5AEE"/>
    <w:rsid w:val="00CD76AB"/>
    <w:rsid w:val="00CE78BF"/>
    <w:rsid w:val="00CF1504"/>
    <w:rsid w:val="00D001FF"/>
    <w:rsid w:val="00D015F0"/>
    <w:rsid w:val="00D13C67"/>
    <w:rsid w:val="00D140DE"/>
    <w:rsid w:val="00D46DD5"/>
    <w:rsid w:val="00D6026F"/>
    <w:rsid w:val="00D67F65"/>
    <w:rsid w:val="00D7054E"/>
    <w:rsid w:val="00D84502"/>
    <w:rsid w:val="00D847BE"/>
    <w:rsid w:val="00D9584C"/>
    <w:rsid w:val="00D976AD"/>
    <w:rsid w:val="00DC6604"/>
    <w:rsid w:val="00DD6F85"/>
    <w:rsid w:val="00E364FB"/>
    <w:rsid w:val="00E62EEF"/>
    <w:rsid w:val="00E63051"/>
    <w:rsid w:val="00E87BA0"/>
    <w:rsid w:val="00EF1EC8"/>
    <w:rsid w:val="00EF4BD8"/>
    <w:rsid w:val="00F072A5"/>
    <w:rsid w:val="00F174C8"/>
    <w:rsid w:val="00F60651"/>
    <w:rsid w:val="00F84054"/>
    <w:rsid w:val="00FB2B8C"/>
    <w:rsid w:val="00FB7280"/>
    <w:rsid w:val="00FC2EBE"/>
    <w:rsid w:val="00FE59AD"/>
    <w:rsid w:val="00FE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326">
      <w:bodyDiv w:val="1"/>
      <w:marLeft w:val="0"/>
      <w:marRight w:val="0"/>
      <w:marTop w:val="0"/>
      <w:marBottom w:val="0"/>
      <w:divBdr>
        <w:top w:val="none" w:sz="0" w:space="0" w:color="auto"/>
        <w:left w:val="none" w:sz="0" w:space="0" w:color="auto"/>
        <w:bottom w:val="none" w:sz="0" w:space="0" w:color="auto"/>
        <w:right w:val="none" w:sz="0" w:space="0" w:color="auto"/>
      </w:divBdr>
    </w:div>
    <w:div w:id="276328845">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781455876">
      <w:bodyDiv w:val="1"/>
      <w:marLeft w:val="0"/>
      <w:marRight w:val="0"/>
      <w:marTop w:val="0"/>
      <w:marBottom w:val="0"/>
      <w:divBdr>
        <w:top w:val="none" w:sz="0" w:space="0" w:color="auto"/>
        <w:left w:val="none" w:sz="0" w:space="0" w:color="auto"/>
        <w:bottom w:val="none" w:sz="0" w:space="0" w:color="auto"/>
        <w:right w:val="none" w:sz="0" w:space="0" w:color="auto"/>
      </w:divBdr>
    </w:div>
    <w:div w:id="948704040">
      <w:bodyDiv w:val="1"/>
      <w:marLeft w:val="0"/>
      <w:marRight w:val="0"/>
      <w:marTop w:val="0"/>
      <w:marBottom w:val="0"/>
      <w:divBdr>
        <w:top w:val="none" w:sz="0" w:space="0" w:color="auto"/>
        <w:left w:val="none" w:sz="0" w:space="0" w:color="auto"/>
        <w:bottom w:val="none" w:sz="0" w:space="0" w:color="auto"/>
        <w:right w:val="none" w:sz="0" w:space="0" w:color="auto"/>
      </w:divBdr>
    </w:div>
    <w:div w:id="1343821396">
      <w:bodyDiv w:val="1"/>
      <w:marLeft w:val="0"/>
      <w:marRight w:val="0"/>
      <w:marTop w:val="0"/>
      <w:marBottom w:val="0"/>
      <w:divBdr>
        <w:top w:val="none" w:sz="0" w:space="0" w:color="auto"/>
        <w:left w:val="none" w:sz="0" w:space="0" w:color="auto"/>
        <w:bottom w:val="none" w:sz="0" w:space="0" w:color="auto"/>
        <w:right w:val="none" w:sz="0" w:space="0" w:color="auto"/>
      </w:divBdr>
    </w:div>
    <w:div w:id="1776123661">
      <w:bodyDiv w:val="1"/>
      <w:marLeft w:val="0"/>
      <w:marRight w:val="0"/>
      <w:marTop w:val="0"/>
      <w:marBottom w:val="0"/>
      <w:divBdr>
        <w:top w:val="none" w:sz="0" w:space="0" w:color="auto"/>
        <w:left w:val="none" w:sz="0" w:space="0" w:color="auto"/>
        <w:bottom w:val="none" w:sz="0" w:space="0" w:color="auto"/>
        <w:right w:val="none" w:sz="0" w:space="0" w:color="auto"/>
      </w:divBdr>
    </w:div>
    <w:div w:id="19407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5FA9-6973-419B-98F0-B764471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1935</Words>
  <Characters>11032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Mendoza</dc:creator>
  <cp:lastModifiedBy>Linda Amidon</cp:lastModifiedBy>
  <cp:revision>2</cp:revision>
  <cp:lastPrinted>2013-11-14T21:50:00Z</cp:lastPrinted>
  <dcterms:created xsi:type="dcterms:W3CDTF">2014-03-04T00:36:00Z</dcterms:created>
  <dcterms:modified xsi:type="dcterms:W3CDTF">2014-03-04T00:36:00Z</dcterms:modified>
</cp:coreProperties>
</file>