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705B9F" w:rsidTr="008B452B">
        <w:tc>
          <w:tcPr>
            <w:tcW w:w="2088" w:type="dxa"/>
          </w:tcPr>
          <w:p w:rsidR="00705B9F" w:rsidRDefault="00705B9F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0"/>
            </w:tblGrid>
            <w:tr w:rsidR="00A13B36" w:rsidTr="00A13B36"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3B36" w:rsidRDefault="00A13B36">
                  <w:pPr>
                    <w:snapToGrid w:val="0"/>
                  </w:pPr>
                </w:p>
              </w:tc>
            </w:tr>
          </w:tbl>
          <w:p w:rsidR="00705B9F" w:rsidRDefault="00962543" w:rsidP="00EA37BB">
            <w:pPr>
              <w:snapToGrid w:val="0"/>
            </w:pPr>
            <w:r>
              <w:t>Feb 27 2012—for Fall 2011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05B9F" w:rsidRDefault="00705B9F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705B9F" w:rsidRDefault="00705B9F" w:rsidP="008B452B">
            <w:pPr>
              <w:snapToGrid w:val="0"/>
            </w:pPr>
          </w:p>
        </w:tc>
      </w:tr>
      <w:tr w:rsidR="00705B9F" w:rsidTr="008B452B">
        <w:tc>
          <w:tcPr>
            <w:tcW w:w="2088" w:type="dxa"/>
          </w:tcPr>
          <w:p w:rsidR="00705B9F" w:rsidRDefault="00705B9F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B9F" w:rsidRDefault="00705B9F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705B9F" w:rsidRDefault="00705B9F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705B9F" w:rsidRDefault="00705B9F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6764D1" w:rsidP="008B452B">
            <w:pPr>
              <w:snapToGrid w:val="0"/>
            </w:pPr>
            <w:r>
              <w:t>Chemistry 200/</w:t>
            </w:r>
            <w:r w:rsidR="00F84160">
              <w:t>General Inorganic Chemistry 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2169"/>
        <w:gridCol w:w="360"/>
        <w:gridCol w:w="720"/>
        <w:gridCol w:w="270"/>
        <w:gridCol w:w="360"/>
        <w:gridCol w:w="450"/>
        <w:gridCol w:w="270"/>
        <w:gridCol w:w="318"/>
        <w:gridCol w:w="312"/>
        <w:gridCol w:w="198"/>
        <w:gridCol w:w="5228"/>
        <w:gridCol w:w="10360"/>
        <w:gridCol w:w="360"/>
        <w:gridCol w:w="720"/>
        <w:gridCol w:w="318"/>
        <w:gridCol w:w="510"/>
      </w:tblGrid>
      <w:tr w:rsidR="008B452B" w:rsidTr="00A13B36">
        <w:trPr>
          <w:gridAfter w:val="6"/>
          <w:wAfter w:w="17496" w:type="dxa"/>
        </w:trPr>
        <w:tc>
          <w:tcPr>
            <w:tcW w:w="8748" w:type="dxa"/>
            <w:gridSpan w:val="5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gridSpan w:val="2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A13B3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3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A13B36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D1" w:rsidRDefault="006764D1" w:rsidP="00676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COMPUTER SCIENCE</w:t>
            </w:r>
          </w:p>
          <w:p w:rsidR="006764D1" w:rsidRDefault="006764D1" w:rsidP="00676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6764D1" w:rsidRDefault="006764D1" w:rsidP="00676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LIFE SCIENCE</w:t>
            </w:r>
          </w:p>
          <w:p w:rsidR="006764D1" w:rsidRDefault="006764D1" w:rsidP="00676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PHYSICAL SCIENCE</w:t>
            </w:r>
          </w:p>
          <w:p w:rsidR="006764D1" w:rsidRDefault="006764D1" w:rsidP="00676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PRE-ENGINEERING</w:t>
            </w:r>
          </w:p>
          <w:p w:rsidR="006764D1" w:rsidRDefault="006764D1" w:rsidP="00676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  <w:p w:rsidR="008B452B" w:rsidRDefault="006764D1" w:rsidP="006764D1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WATER TREATMENT TECHNOLOGY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3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A13B36">
        <w:trPr>
          <w:gridAfter w:val="5"/>
          <w:wAfter w:w="12268" w:type="dxa"/>
        </w:trPr>
        <w:tc>
          <w:tcPr>
            <w:tcW w:w="7398" w:type="dxa"/>
            <w:gridSpan w:val="2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gridSpan w:val="4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045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236"/>
        <w:gridCol w:w="112"/>
        <w:gridCol w:w="3060"/>
        <w:gridCol w:w="360"/>
        <w:gridCol w:w="2352"/>
        <w:gridCol w:w="360"/>
        <w:gridCol w:w="2340"/>
        <w:gridCol w:w="1311"/>
        <w:gridCol w:w="156"/>
        <w:gridCol w:w="153"/>
      </w:tblGrid>
      <w:tr w:rsidR="008B452B" w:rsidTr="00A13B36">
        <w:trPr>
          <w:gridAfter w:val="1"/>
          <w:wAfter w:w="153" w:type="dxa"/>
        </w:trPr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A13B36">
        <w:trPr>
          <w:gridAfter w:val="1"/>
          <w:wAfter w:w="153" w:type="dxa"/>
        </w:trPr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A13B36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A13B36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A13B36">
        <w:trPr>
          <w:gridAfter w:val="1"/>
          <w:wAfter w:w="153" w:type="dxa"/>
        </w:trPr>
        <w:tc>
          <w:tcPr>
            <w:tcW w:w="3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5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2" w:type="dxa"/>
          <w:wAfter w:w="309" w:type="dxa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36" w:rsidRDefault="00A13B36">
            <w:pPr>
              <w:snapToGrid w:val="0"/>
              <w:spacing w:line="276" w:lineRule="auto"/>
            </w:pPr>
          </w:p>
        </w:tc>
        <w:tc>
          <w:tcPr>
            <w:tcW w:w="5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B36" w:rsidRDefault="00A13B36">
            <w:pPr>
              <w:snapToGrid w:val="0"/>
              <w:spacing w:line="276" w:lineRule="auto"/>
              <w:jc w:val="center"/>
            </w:pPr>
          </w:p>
        </w:tc>
        <w:tc>
          <w:tcPr>
            <w:tcW w:w="2700" w:type="dxa"/>
            <w:gridSpan w:val="2"/>
          </w:tcPr>
          <w:p w:rsidR="00A13B36" w:rsidRDefault="00A13B36">
            <w:pPr>
              <w:snapToGrid w:val="0"/>
              <w:spacing w:line="276" w:lineRule="auto"/>
              <w:jc w:val="center"/>
            </w:pPr>
          </w:p>
        </w:tc>
        <w:tc>
          <w:tcPr>
            <w:tcW w:w="1311" w:type="dxa"/>
          </w:tcPr>
          <w:p w:rsidR="00A13B36" w:rsidRDefault="00A13B36">
            <w:pPr>
              <w:snapToGrid w:val="0"/>
              <w:spacing w:line="276" w:lineRule="auto"/>
              <w:jc w:val="center"/>
            </w:pP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3B36" w:rsidRDefault="00A13B36">
            <w:pPr>
              <w:snapToGrid w:val="0"/>
              <w:spacing w:line="276" w:lineRule="auto"/>
            </w:pP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36" w:rsidRDefault="00A13B3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Student Learning Outcome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3B36" w:rsidRDefault="00A13B3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Assessment Tool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36" w:rsidRDefault="00A13B36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Institutional Outcome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rPr>
                <w:sz w:val="20"/>
              </w:rPr>
              <w:t>Students demonstrate ability to perform dimensional analysis calculations as they relate to problems involving percent composition and density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napToGrid w:val="0"/>
              <w:spacing w:line="276" w:lineRule="auto"/>
            </w:pPr>
            <w:r>
              <w:t>Laboratory Exam 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t>ISLO2</w:t>
            </w: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rPr>
                <w:sz w:val="20"/>
              </w:rPr>
              <w:t>Student write chemical formulas, and name inorganic compounds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napToGrid w:val="0"/>
              <w:spacing w:line="276" w:lineRule="auto"/>
            </w:pPr>
            <w:r>
              <w:t>Laboratory Exam 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t>ISLO2</w:t>
            </w: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rPr>
                <w:sz w:val="20"/>
              </w:rPr>
              <w:t xml:space="preserve">Students relate chemical equations and stoichiometry as they apply to the mole concept.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napToGrid w:val="0"/>
              <w:spacing w:line="276" w:lineRule="auto"/>
            </w:pPr>
            <w:r>
              <w:t>Laboratory Exam 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t>ISLO2</w:t>
            </w: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rPr>
                <w:sz w:val="20"/>
              </w:rPr>
              <w:t>Students identify the basic types of chemical reactions including precipitation, neutralization, and oxidation-reduction.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napToGrid w:val="0"/>
              <w:spacing w:line="276" w:lineRule="auto"/>
            </w:pPr>
            <w:r>
              <w:t>Laboratory Exam 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t>ISLO4</w:t>
            </w:r>
          </w:p>
        </w:tc>
      </w:tr>
      <w:tr w:rsidR="00A13B36" w:rsidTr="00A13B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2" w:type="dxa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rPr>
                <w:sz w:val="20"/>
              </w:rPr>
              <w:t>Students demonstrate knowledge of atomic structure and quantum mechanics and apply these concepts to the study of periodic properties of the elements.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napToGrid w:val="0"/>
              <w:spacing w:line="276" w:lineRule="auto"/>
            </w:pPr>
            <w:r>
              <w:t>Laboratory Exam 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36" w:rsidRDefault="00A13B36">
            <w:pPr>
              <w:spacing w:line="276" w:lineRule="auto"/>
            </w:pPr>
            <w:r>
              <w:t>ISLO4</w:t>
            </w:r>
          </w:p>
        </w:tc>
      </w:tr>
    </w:tbl>
    <w:p w:rsidR="00A13B36" w:rsidRDefault="00A13B36" w:rsidP="008B452B">
      <w:pPr>
        <w:ind w:right="-540"/>
        <w:rPr>
          <w:b/>
        </w:rPr>
      </w:pPr>
    </w:p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proofErr w:type="gramStart"/>
      <w:r>
        <w:rPr>
          <w:b/>
        </w:rPr>
        <w:t>c</w:t>
      </w:r>
      <w:r w:rsidRPr="0093163D">
        <w:rPr>
          <w:b/>
        </w:rPr>
        <w:t>ompletion</w:t>
      </w:r>
      <w:proofErr w:type="gramEnd"/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proofErr w:type="gramStart"/>
      <w:r>
        <w:t>per</w:t>
      </w:r>
      <w:proofErr w:type="gramEnd"/>
      <w:r>
        <w:t xml:space="preserve">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proofErr w:type="gramStart"/>
      <w:r>
        <w:t>evaluate</w:t>
      </w:r>
      <w:proofErr w:type="gramEnd"/>
      <w:r>
        <w:t xml:space="preserve">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9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="00565852">
        <w:rPr>
          <w:sz w:val="20"/>
          <w:szCs w:val="20"/>
        </w:rPr>
        <w:t xml:space="preserve">   </w:t>
      </w:r>
      <w:r w:rsidR="00565852">
        <w:rPr>
          <w:i/>
          <w:sz w:val="20"/>
          <w:szCs w:val="20"/>
        </w:rPr>
        <w:tab/>
      </w:r>
      <w:r w:rsidR="00565852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8565"/>
      </w:tblGrid>
      <w:tr w:rsidR="008B452B" w:rsidRPr="00C05341" w:rsidTr="00A13B36">
        <w:trPr>
          <w:trHeight w:val="1053"/>
        </w:trPr>
        <w:tc>
          <w:tcPr>
            <w:tcW w:w="2493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65" w:type="dxa"/>
          </w:tcPr>
          <w:p w:rsidR="008B452B" w:rsidRPr="00140E34" w:rsidRDefault="006A6446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F855E8">
              <w:rPr>
                <w:rFonts w:ascii="Arial" w:eastAsia="MS Mincho" w:hAnsi="Arial" w:cs="Arial"/>
                <w:sz w:val="22"/>
                <w:szCs w:val="22"/>
              </w:rPr>
              <w:t>Chemistry 200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D5342">
              <w:rPr>
                <w:rFonts w:ascii="Arial" w:eastAsia="MS Mincho" w:hAnsi="Arial" w:cs="Arial"/>
                <w:sz w:val="22"/>
                <w:szCs w:val="22"/>
              </w:rPr>
              <w:t>Fall 2011</w:t>
            </w:r>
          </w:p>
        </w:tc>
      </w:tr>
      <w:tr w:rsidR="008B452B" w:rsidRPr="00C05341" w:rsidTr="00A13B36">
        <w:trPr>
          <w:trHeight w:val="549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565" w:type="dxa"/>
          </w:tcPr>
          <w:p w:rsidR="008B452B" w:rsidRPr="00FB72C0" w:rsidRDefault="00565852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25</w:t>
            </w:r>
          </w:p>
        </w:tc>
      </w:tr>
      <w:tr w:rsidR="008B452B" w:rsidRPr="00C05341" w:rsidTr="00A13B36">
        <w:trPr>
          <w:trHeight w:val="1505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565" w:type="dxa"/>
          </w:tcPr>
          <w:p w:rsidR="00565852" w:rsidRPr="00784E60" w:rsidRDefault="00565852" w:rsidP="005658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84E60">
              <w:rPr>
                <w:rFonts w:ascii="Arial" w:eastAsia="MS Mincho" w:hAnsi="Arial" w:cs="Arial"/>
                <w:sz w:val="22"/>
                <w:szCs w:val="22"/>
              </w:rPr>
              <w:t>E1 Q2 &amp; 3 Density</w:t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ab/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 xml:space="preserve">Spring 2011: </w:t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>91.52</w:t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 xml:space="preserve">, Fall 2011 </w:t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>87.47</w:t>
            </w:r>
          </w:p>
          <w:p w:rsidR="00565852" w:rsidRPr="00784E60" w:rsidRDefault="00565852" w:rsidP="005658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84E60">
              <w:rPr>
                <w:rFonts w:ascii="Arial" w:eastAsia="MS Mincho" w:hAnsi="Arial" w:cs="Arial"/>
                <w:sz w:val="22"/>
                <w:szCs w:val="22"/>
              </w:rPr>
              <w:t>Students demonstrate ability to perform dimensional analysis calculations as they relate to problems involving percent composition and density</w:t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565852" w:rsidRPr="00784E60" w:rsidRDefault="00565852" w:rsidP="005658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84E60">
              <w:rPr>
                <w:rFonts w:ascii="Arial" w:eastAsia="MS Mincho" w:hAnsi="Arial" w:cs="Arial"/>
                <w:sz w:val="22"/>
                <w:szCs w:val="22"/>
              </w:rPr>
              <w:t>Laboratory Exam 2</w:t>
            </w:r>
            <w:r w:rsidRPr="00784E60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  <w:p w:rsidR="008B452B" w:rsidRDefault="00565852" w:rsidP="005658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784E60">
              <w:rPr>
                <w:rFonts w:ascii="Arial" w:eastAsia="MS Mincho" w:hAnsi="Arial" w:cs="Arial"/>
                <w:sz w:val="22"/>
                <w:szCs w:val="22"/>
              </w:rPr>
              <w:t>ISLO2</w:t>
            </w:r>
          </w:p>
          <w:p w:rsidR="00295495" w:rsidRPr="00A13B36" w:rsidRDefault="00295495" w:rsidP="005658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present correct for students answering that question are above.  A two semester overview is not enough information to draw a conclusion on.</w:t>
            </w:r>
          </w:p>
        </w:tc>
      </w:tr>
      <w:tr w:rsidR="008B452B" w:rsidRPr="00C05341" w:rsidTr="00A13B36">
        <w:trPr>
          <w:trHeight w:val="1257"/>
        </w:trPr>
        <w:tc>
          <w:tcPr>
            <w:tcW w:w="2493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</w:t>
            </w:r>
            <w:r w:rsidR="00A13B36">
              <w:rPr>
                <w:rFonts w:ascii="Arial" w:eastAsia="MS Mincho" w:hAnsi="Arial" w:cs="Arial"/>
                <w:sz w:val="22"/>
                <w:szCs w:val="22"/>
              </w:rPr>
              <w:t>ment based on the above results</w:t>
            </w:r>
          </w:p>
        </w:tc>
        <w:tc>
          <w:tcPr>
            <w:tcW w:w="8565" w:type="dxa"/>
          </w:tcPr>
          <w:p w:rsidR="008B452B" w:rsidRDefault="00784E60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eastAsia="MS Mincho" w:hAnsi="Arial" w:cs="Arial"/>
                <w:sz w:val="22"/>
                <w:szCs w:val="22"/>
              </w:rPr>
              <w:t>Nothing.  Have been giving this style of exam in lab for over 15 yrs.  The scores are consistent, and it helps the student with the concept.</w:t>
            </w:r>
          </w:p>
          <w:bookmarkEnd w:id="0"/>
          <w:p w:rsidR="0018471D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18471D" w:rsidRPr="0086729E" w:rsidRDefault="0018471D" w:rsidP="00913BC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A13B36">
        <w:trPr>
          <w:trHeight w:val="2179"/>
        </w:trPr>
        <w:tc>
          <w:tcPr>
            <w:tcW w:w="2493" w:type="dxa"/>
          </w:tcPr>
          <w:p w:rsidR="008B452B" w:rsidRPr="00A13B3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 w:rsidR="00A13B36">
              <w:rPr>
                <w:rFonts w:ascii="Arial" w:eastAsia="MS Mincho" w:hAnsi="Arial" w:cs="Arial"/>
                <w:sz w:val="22"/>
                <w:szCs w:val="22"/>
              </w:rPr>
              <w:t xml:space="preserve"> If so, how</w:t>
            </w:r>
          </w:p>
        </w:tc>
        <w:tc>
          <w:tcPr>
            <w:tcW w:w="8565" w:type="dxa"/>
          </w:tcPr>
          <w:p w:rsidR="008B452B" w:rsidRPr="00FB72C0" w:rsidRDefault="00784E60" w:rsidP="00B16B28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No-keeping this question</w:t>
            </w:r>
          </w:p>
        </w:tc>
      </w:tr>
      <w:tr w:rsidR="008B452B" w:rsidRPr="00C05341" w:rsidTr="00A13B36">
        <w:trPr>
          <w:trHeight w:val="66"/>
        </w:trPr>
        <w:tc>
          <w:tcPr>
            <w:tcW w:w="2493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565" w:type="dxa"/>
          </w:tcPr>
          <w:p w:rsidR="008B452B" w:rsidRPr="00FB72C0" w:rsidRDefault="00784E60" w:rsidP="0018471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Not unhappy with this.  Testing students’ knowledge is important, lab exams work well.</w:t>
            </w:r>
          </w:p>
        </w:tc>
      </w:tr>
    </w:tbl>
    <w:p w:rsidR="00D810DF" w:rsidRPr="0018471D" w:rsidRDefault="00D810DF" w:rsidP="00565852">
      <w:pPr>
        <w:rPr>
          <w:b/>
        </w:rPr>
      </w:pPr>
    </w:p>
    <w:sectPr w:rsidR="00D810DF" w:rsidRPr="0018471D" w:rsidSect="008B452B">
      <w:footerReference w:type="default" r:id="rId10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C3" w:rsidRDefault="002318C3">
      <w:r>
        <w:separator/>
      </w:r>
    </w:p>
  </w:endnote>
  <w:endnote w:type="continuationSeparator" w:id="0">
    <w:p w:rsidR="002318C3" w:rsidRDefault="0023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2B" w:rsidRDefault="0055197F">
    <w:pPr>
      <w:pStyle w:val="Footer"/>
      <w:jc w:val="right"/>
    </w:pPr>
    <w:r>
      <w:fldChar w:fldCharType="begin"/>
    </w:r>
    <w:r>
      <w:instrText xml:space="preserve"> DATE \@ "M/d/yyyy h:mm am/pm" </w:instrText>
    </w:r>
    <w:r>
      <w:fldChar w:fldCharType="separate"/>
    </w:r>
    <w:r w:rsidR="00195181">
      <w:rPr>
        <w:noProof/>
      </w:rPr>
      <w:t>2/27/2012 5:40 PM</w:t>
    </w:r>
    <w:r>
      <w:rPr>
        <w:noProof/>
      </w:rPr>
      <w:fldChar w:fldCharType="end"/>
    </w:r>
    <w:r w:rsidR="008B452B">
      <w:t xml:space="preserve">              </w:t>
    </w:r>
    <w:r>
      <w:fldChar w:fldCharType="begin"/>
    </w:r>
    <w:r>
      <w:instrText xml:space="preserve"> PAGE   \* MERGEFORMAT </w:instrText>
    </w:r>
    <w:r>
      <w:fldChar w:fldCharType="separate"/>
    </w:r>
    <w:r w:rsidR="00195181">
      <w:rPr>
        <w:noProof/>
      </w:rPr>
      <w:t>2</w:t>
    </w:r>
    <w:r>
      <w:rPr>
        <w:noProof/>
      </w:rPr>
      <w:fldChar w:fldCharType="end"/>
    </w:r>
  </w:p>
  <w:p w:rsidR="008B452B" w:rsidRDefault="008B4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C3" w:rsidRDefault="002318C3">
      <w:r>
        <w:separator/>
      </w:r>
    </w:p>
  </w:footnote>
  <w:footnote w:type="continuationSeparator" w:id="0">
    <w:p w:rsidR="002318C3" w:rsidRDefault="0023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52B"/>
    <w:rsid w:val="000D5342"/>
    <w:rsid w:val="00140E34"/>
    <w:rsid w:val="0018471D"/>
    <w:rsid w:val="00195181"/>
    <w:rsid w:val="001D4A6E"/>
    <w:rsid w:val="001F744A"/>
    <w:rsid w:val="002318C3"/>
    <w:rsid w:val="00281C38"/>
    <w:rsid w:val="00295495"/>
    <w:rsid w:val="00314B22"/>
    <w:rsid w:val="003402C5"/>
    <w:rsid w:val="00393640"/>
    <w:rsid w:val="003E70ED"/>
    <w:rsid w:val="003F4674"/>
    <w:rsid w:val="00410E28"/>
    <w:rsid w:val="00420D67"/>
    <w:rsid w:val="00482355"/>
    <w:rsid w:val="004F0B38"/>
    <w:rsid w:val="00547520"/>
    <w:rsid w:val="0055197F"/>
    <w:rsid w:val="00565852"/>
    <w:rsid w:val="00625702"/>
    <w:rsid w:val="006764D1"/>
    <w:rsid w:val="006A6446"/>
    <w:rsid w:val="00705B9F"/>
    <w:rsid w:val="00784E60"/>
    <w:rsid w:val="0086729E"/>
    <w:rsid w:val="008B452B"/>
    <w:rsid w:val="008B6009"/>
    <w:rsid w:val="00913BCF"/>
    <w:rsid w:val="00962543"/>
    <w:rsid w:val="00A13B36"/>
    <w:rsid w:val="00A3522F"/>
    <w:rsid w:val="00A41E91"/>
    <w:rsid w:val="00AD7147"/>
    <w:rsid w:val="00AF694C"/>
    <w:rsid w:val="00B16B28"/>
    <w:rsid w:val="00C53D9D"/>
    <w:rsid w:val="00D46F28"/>
    <w:rsid w:val="00D637A6"/>
    <w:rsid w:val="00D810DF"/>
    <w:rsid w:val="00DA25E1"/>
    <w:rsid w:val="00DA326D"/>
    <w:rsid w:val="00E3197D"/>
    <w:rsid w:val="00EE0488"/>
    <w:rsid w:val="00EE2B30"/>
    <w:rsid w:val="00F84160"/>
    <w:rsid w:val="00F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6764D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13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B36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677EFA-5A51-44AB-87DC-0D2DC742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Jim.Fisher</cp:lastModifiedBy>
  <cp:revision>19</cp:revision>
  <cp:lastPrinted>2012-02-28T01:40:00Z</cp:lastPrinted>
  <dcterms:created xsi:type="dcterms:W3CDTF">2009-03-24T18:21:00Z</dcterms:created>
  <dcterms:modified xsi:type="dcterms:W3CDTF">2012-02-28T01:40:00Z</dcterms:modified>
</cp:coreProperties>
</file>