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4205E6" w:rsidP="008B452B">
            <w:pPr>
              <w:snapToGrid w:val="0"/>
            </w:pPr>
            <w:r>
              <w:t>December 1</w:t>
            </w:r>
            <w:r w:rsidR="005431DF">
              <w:t>3</w:t>
            </w:r>
            <w:r>
              <w:t>, 2010</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FF18C8" w:rsidP="008B452B">
            <w:pPr>
              <w:snapToGrid w:val="0"/>
            </w:pPr>
            <w:r>
              <w:t>Health &amp; Public Safety-EMS</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642DF5" w:rsidP="008B452B">
            <w:pPr>
              <w:snapToGrid w:val="0"/>
            </w:pPr>
            <w:r>
              <w:t>EMTP -200</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r>
              <w:t xml:space="preserve">Lead:    </w:t>
            </w:r>
            <w:r w:rsidR="00642DF5">
              <w:t xml:space="preserve">Rick Goldsberry       </w:t>
            </w:r>
            <w:r>
              <w:t>Others:</w:t>
            </w:r>
            <w:r w:rsidR="00642DF5">
              <w:t xml:space="preserve"> Tina Aguirre, Steve Holt</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642DF5" w:rsidP="008B452B">
            <w:pPr>
              <w:snapToGrid w:val="0"/>
            </w:pPr>
            <w:r>
              <w:t>EMS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985D5E"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6A5C13"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1:</w:t>
            </w:r>
          </w:p>
          <w:p w:rsidR="008B452B" w:rsidRDefault="00152ED8" w:rsidP="008B452B">
            <w:r>
              <w:t>Successful completion of the BLS instructor course</w:t>
            </w:r>
          </w:p>
          <w:p w:rsidR="008B452B" w:rsidRDefault="008B452B" w:rsidP="008B452B"/>
        </w:tc>
        <w:tc>
          <w:tcPr>
            <w:tcW w:w="2610" w:type="dxa"/>
            <w:tcBorders>
              <w:left w:val="single" w:sz="4" w:space="0" w:color="auto"/>
              <w:bottom w:val="single" w:sz="4" w:space="0" w:color="000000"/>
            </w:tcBorders>
          </w:tcPr>
          <w:p w:rsidR="008B452B" w:rsidRDefault="00152ED8" w:rsidP="008B452B">
            <w:pPr>
              <w:snapToGrid w:val="0"/>
            </w:pPr>
            <w:r>
              <w:t>Passing score on written exam and monitoring by a Training Center faculty using the AHA standards/Form</w:t>
            </w:r>
          </w:p>
        </w:tc>
        <w:tc>
          <w:tcPr>
            <w:tcW w:w="2289" w:type="dxa"/>
            <w:gridSpan w:val="3"/>
            <w:tcBorders>
              <w:left w:val="single" w:sz="4" w:space="0" w:color="000000"/>
              <w:bottom w:val="single" w:sz="4" w:space="0" w:color="000000"/>
              <w:right w:val="single" w:sz="4" w:space="0" w:color="000000"/>
            </w:tcBorders>
          </w:tcPr>
          <w:p w:rsidR="008B452B" w:rsidRDefault="00584F02" w:rsidP="008B452B">
            <w:pPr>
              <w:snapToGrid w:val="0"/>
            </w:pPr>
            <w:r>
              <w:t>ISLO1, ISLO5</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2:</w:t>
            </w:r>
          </w:p>
          <w:p w:rsidR="008B452B" w:rsidRDefault="00584F02" w:rsidP="008B452B">
            <w:r>
              <w:t>Trauma victim assessment and  resuscitation</w:t>
            </w:r>
          </w:p>
          <w:p w:rsidR="008B452B" w:rsidRDefault="008B452B" w:rsidP="008B452B"/>
        </w:tc>
        <w:tc>
          <w:tcPr>
            <w:tcW w:w="2610" w:type="dxa"/>
            <w:tcBorders>
              <w:left w:val="single" w:sz="4" w:space="0" w:color="auto"/>
              <w:bottom w:val="single" w:sz="4" w:space="0" w:color="000000"/>
            </w:tcBorders>
          </w:tcPr>
          <w:p w:rsidR="008B452B" w:rsidRDefault="00584F02" w:rsidP="008B452B">
            <w:pPr>
              <w:snapToGrid w:val="0"/>
            </w:pPr>
            <w:r>
              <w:t>Measured using two observer evaluations during simulations</w:t>
            </w:r>
          </w:p>
        </w:tc>
        <w:tc>
          <w:tcPr>
            <w:tcW w:w="2289" w:type="dxa"/>
            <w:gridSpan w:val="3"/>
            <w:tcBorders>
              <w:left w:val="single" w:sz="4" w:space="0" w:color="000000"/>
              <w:bottom w:val="single" w:sz="4" w:space="0" w:color="000000"/>
              <w:right w:val="single" w:sz="4" w:space="0" w:color="000000"/>
            </w:tcBorders>
          </w:tcPr>
          <w:p w:rsidR="00F57318" w:rsidRDefault="00584F02" w:rsidP="008B452B">
            <w:pPr>
              <w:snapToGrid w:val="0"/>
            </w:pPr>
            <w:r>
              <w:t xml:space="preserve">ISLO1, ISLO2, </w:t>
            </w:r>
            <w:r w:rsidR="00F57318">
              <w:t>ISLO3,ISLO4,</w:t>
            </w:r>
          </w:p>
          <w:p w:rsidR="008B452B" w:rsidRDefault="00584F02" w:rsidP="008B452B">
            <w:pPr>
              <w:snapToGrid w:val="0"/>
            </w:pPr>
            <w:r>
              <w:t>ISLO5</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3:</w:t>
            </w:r>
          </w:p>
          <w:p w:rsidR="008B452B" w:rsidRDefault="00260DD9" w:rsidP="008B452B">
            <w:r>
              <w:t>Global Affective Professional Behavior Evaluation</w:t>
            </w:r>
          </w:p>
        </w:tc>
        <w:tc>
          <w:tcPr>
            <w:tcW w:w="2610" w:type="dxa"/>
            <w:tcBorders>
              <w:left w:val="single" w:sz="4" w:space="0" w:color="auto"/>
              <w:bottom w:val="single" w:sz="4" w:space="0" w:color="000000"/>
            </w:tcBorders>
          </w:tcPr>
          <w:p w:rsidR="008B452B" w:rsidRDefault="00260DD9" w:rsidP="008B452B">
            <w:pPr>
              <w:snapToGrid w:val="0"/>
            </w:pPr>
            <w:r>
              <w:t>Instructor evaluation of student using Global Affective Professional Behavior Evaluation Rubric</w:t>
            </w:r>
          </w:p>
        </w:tc>
        <w:tc>
          <w:tcPr>
            <w:tcW w:w="2289" w:type="dxa"/>
            <w:gridSpan w:val="3"/>
            <w:tcBorders>
              <w:left w:val="single" w:sz="4" w:space="0" w:color="000000"/>
              <w:bottom w:val="single" w:sz="4" w:space="0" w:color="000000"/>
              <w:right w:val="single" w:sz="4" w:space="0" w:color="000000"/>
            </w:tcBorders>
          </w:tcPr>
          <w:p w:rsidR="008B452B" w:rsidRDefault="00260DD9" w:rsidP="008B452B">
            <w:pPr>
              <w:snapToGrid w:val="0"/>
            </w:pPr>
            <w:r>
              <w:t>ISLO1, ISLO3, ISLO5</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proofErr w:type="gramStart"/>
      <w:r>
        <w:rPr>
          <w:b/>
        </w:rPr>
        <w:t>c</w:t>
      </w:r>
      <w:r w:rsidRPr="0093163D">
        <w:rPr>
          <w:b/>
        </w:rPr>
        <w:t>ompletion</w:t>
      </w:r>
      <w:proofErr w:type="gramEnd"/>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proofErr w:type="gramStart"/>
      <w:r>
        <w:t>per</w:t>
      </w:r>
      <w:proofErr w:type="gramEnd"/>
      <w:r>
        <w:t xml:space="preserve"> course/program.  You may identify more than one SLO, but please note that you will need to collect and </w:t>
      </w:r>
    </w:p>
    <w:p w:rsidR="008B452B" w:rsidRDefault="008B452B" w:rsidP="008B452B">
      <w:pPr>
        <w:ind w:right="-540"/>
        <w:rPr>
          <w:i/>
        </w:rPr>
      </w:pPr>
      <w:proofErr w:type="gramStart"/>
      <w:r>
        <w:t>evaluate</w:t>
      </w:r>
      <w:proofErr w:type="gramEnd"/>
      <w:r>
        <w:t xml:space="preserv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FB72C0" w:rsidRDefault="006A6446" w:rsidP="004205E6">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260DD9">
              <w:rPr>
                <w:rFonts w:ascii="Arial" w:eastAsia="MS Mincho" w:hAnsi="Arial" w:cs="Arial"/>
                <w:sz w:val="22"/>
                <w:szCs w:val="22"/>
              </w:rPr>
              <w:t>EMTP 200</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4205E6">
              <w:rPr>
                <w:rFonts w:ascii="Arial" w:eastAsia="MS Mincho" w:hAnsi="Arial" w:cs="Arial"/>
                <w:b/>
                <w:sz w:val="22"/>
                <w:szCs w:val="22"/>
              </w:rPr>
              <w:t>12/1</w:t>
            </w:r>
            <w:r w:rsidR="005431DF">
              <w:rPr>
                <w:rFonts w:ascii="Arial" w:eastAsia="MS Mincho" w:hAnsi="Arial" w:cs="Arial"/>
                <w:b/>
                <w:sz w:val="22"/>
                <w:szCs w:val="22"/>
              </w:rPr>
              <w:t>3</w:t>
            </w:r>
            <w:r w:rsidR="004205E6">
              <w:rPr>
                <w:rFonts w:ascii="Arial" w:eastAsia="MS Mincho" w:hAnsi="Arial" w:cs="Arial"/>
                <w:b/>
                <w:sz w:val="22"/>
                <w:szCs w:val="22"/>
              </w:rPr>
              <w:t>/2010</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8B452B" w:rsidRPr="00FB72C0" w:rsidRDefault="00260DD9" w:rsidP="008B452B">
            <w:pPr>
              <w:keepNext/>
              <w:spacing w:before="240" w:after="120"/>
              <w:rPr>
                <w:rFonts w:ascii="Arial" w:eastAsia="MS Mincho" w:hAnsi="Arial" w:cs="Arial"/>
                <w:sz w:val="22"/>
                <w:szCs w:val="22"/>
              </w:rPr>
            </w:pPr>
            <w:r>
              <w:rPr>
                <w:rFonts w:ascii="Arial" w:eastAsia="MS Mincho" w:hAnsi="Arial" w:cs="Arial"/>
                <w:sz w:val="22"/>
                <w:szCs w:val="22"/>
              </w:rPr>
              <w:t>Rick Goldsberry &amp; Tina Aguirre</w:t>
            </w:r>
          </w:p>
        </w:tc>
      </w:tr>
      <w:tr w:rsidR="008B452B" w:rsidRPr="00C05341" w:rsidTr="00AF694C">
        <w:tc>
          <w:tcPr>
            <w:tcW w:w="2358" w:type="dxa"/>
          </w:tcPr>
          <w:p w:rsidR="008B452B" w:rsidRPr="00FB72C0" w:rsidRDefault="008B452B" w:rsidP="008B452B">
            <w:pPr>
              <w:keepNext/>
              <w:spacing w:before="24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6A6446" w:rsidRDefault="006A6446" w:rsidP="00920BBC">
            <w:pPr>
              <w:keepNext/>
              <w:rPr>
                <w:rFonts w:ascii="Arial" w:eastAsia="MS Mincho" w:hAnsi="Arial" w:cs="Arial"/>
                <w:sz w:val="22"/>
                <w:szCs w:val="22"/>
              </w:rPr>
            </w:pPr>
            <w:r w:rsidRPr="006A6446">
              <w:rPr>
                <w:rFonts w:ascii="Arial" w:eastAsia="MS Mincho" w:hAnsi="Arial" w:cs="Arial"/>
                <w:b/>
                <w:sz w:val="22"/>
                <w:szCs w:val="22"/>
              </w:rPr>
              <w:t>Outcome 1:</w:t>
            </w:r>
            <w:r w:rsidR="00260DD9">
              <w:rPr>
                <w:rFonts w:ascii="Arial" w:eastAsia="MS Mincho" w:hAnsi="Arial" w:cs="Arial"/>
                <w:b/>
                <w:sz w:val="22"/>
                <w:szCs w:val="22"/>
              </w:rPr>
              <w:t xml:space="preserve"> </w:t>
            </w:r>
            <w:r w:rsidR="00260DD9" w:rsidRPr="00920BBC">
              <w:rPr>
                <w:rFonts w:ascii="Arial" w:eastAsia="MS Mincho" w:hAnsi="Arial" w:cs="Arial"/>
                <w:sz w:val="22"/>
                <w:szCs w:val="22"/>
              </w:rPr>
              <w:t xml:space="preserve">All </w:t>
            </w:r>
            <w:r w:rsidR="00920BBC">
              <w:rPr>
                <w:rFonts w:ascii="Arial" w:eastAsia="MS Mincho" w:hAnsi="Arial" w:cs="Arial"/>
                <w:sz w:val="22"/>
                <w:szCs w:val="22"/>
              </w:rPr>
              <w:t xml:space="preserve">interns </w:t>
            </w:r>
            <w:r w:rsidR="00260DD9" w:rsidRPr="00920BBC">
              <w:rPr>
                <w:rFonts w:ascii="Arial" w:eastAsia="MS Mincho" w:hAnsi="Arial" w:cs="Arial"/>
                <w:sz w:val="22"/>
                <w:szCs w:val="22"/>
              </w:rPr>
              <w:t>were trained using American Heart Association guidelines</w:t>
            </w:r>
            <w:r w:rsidR="00920BBC">
              <w:rPr>
                <w:rFonts w:ascii="Arial" w:eastAsia="MS Mincho" w:hAnsi="Arial" w:cs="Arial"/>
                <w:sz w:val="22"/>
                <w:szCs w:val="22"/>
              </w:rPr>
              <w:t xml:space="preserve"> to become Basic Life Support Instructors. Each student passed a written exam with a score &gt; 90% and each was monitored by a training center faculty member and certified as an AHA BLS Instructor.</w:t>
            </w:r>
          </w:p>
          <w:p w:rsidR="006A6446" w:rsidRDefault="006A6446" w:rsidP="008B452B">
            <w:pPr>
              <w:keepNext/>
              <w:spacing w:before="240"/>
              <w:rPr>
                <w:rFonts w:ascii="Arial" w:eastAsia="MS Mincho" w:hAnsi="Arial" w:cs="Arial"/>
                <w:sz w:val="22"/>
                <w:szCs w:val="22"/>
              </w:rPr>
            </w:pPr>
            <w:r w:rsidRPr="006A6446">
              <w:rPr>
                <w:rFonts w:ascii="Arial" w:eastAsia="MS Mincho" w:hAnsi="Arial" w:cs="Arial"/>
                <w:b/>
                <w:sz w:val="22"/>
                <w:szCs w:val="22"/>
              </w:rPr>
              <w:t>Outcome 2:</w:t>
            </w:r>
            <w:r w:rsidR="00920BBC">
              <w:rPr>
                <w:rFonts w:ascii="Arial" w:eastAsia="MS Mincho" w:hAnsi="Arial" w:cs="Arial"/>
                <w:b/>
                <w:sz w:val="22"/>
                <w:szCs w:val="22"/>
              </w:rPr>
              <w:t xml:space="preserve"> </w:t>
            </w:r>
            <w:r w:rsidR="00920BBC" w:rsidRPr="00920BBC">
              <w:rPr>
                <w:rFonts w:ascii="Arial" w:eastAsia="MS Mincho" w:hAnsi="Arial" w:cs="Arial"/>
                <w:sz w:val="22"/>
                <w:szCs w:val="22"/>
              </w:rPr>
              <w:t>All interns participated in class</w:t>
            </w:r>
            <w:r w:rsidR="00920BBC">
              <w:rPr>
                <w:rFonts w:ascii="Arial" w:eastAsia="MS Mincho" w:hAnsi="Arial" w:cs="Arial"/>
                <w:sz w:val="22"/>
                <w:szCs w:val="22"/>
              </w:rPr>
              <w:t xml:space="preserve"> simulations where trauma patients were simulated by their classmates. Simulations were evaluated by a minimum of two instructors using a grading rubric. The instructor scores were combined and averaged. Each student passed the simulations with scores ranging from a low of </w:t>
            </w:r>
            <w:r w:rsidR="004205E6">
              <w:rPr>
                <w:rFonts w:ascii="Arial" w:eastAsia="MS Mincho" w:hAnsi="Arial" w:cs="Arial"/>
                <w:sz w:val="22"/>
                <w:szCs w:val="22"/>
              </w:rPr>
              <w:t>91</w:t>
            </w:r>
            <w:r w:rsidR="00920BBC">
              <w:rPr>
                <w:rFonts w:ascii="Arial" w:eastAsia="MS Mincho" w:hAnsi="Arial" w:cs="Arial"/>
                <w:sz w:val="22"/>
                <w:szCs w:val="22"/>
              </w:rPr>
              <w:t>% to a high of 9</w:t>
            </w:r>
            <w:r w:rsidR="004205E6">
              <w:rPr>
                <w:rFonts w:ascii="Arial" w:eastAsia="MS Mincho" w:hAnsi="Arial" w:cs="Arial"/>
                <w:sz w:val="22"/>
                <w:szCs w:val="22"/>
              </w:rPr>
              <w:t>6</w:t>
            </w:r>
            <w:r w:rsidR="00920BBC">
              <w:rPr>
                <w:rFonts w:ascii="Arial" w:eastAsia="MS Mincho" w:hAnsi="Arial" w:cs="Arial"/>
                <w:sz w:val="22"/>
                <w:szCs w:val="22"/>
              </w:rPr>
              <w:t>%.</w:t>
            </w:r>
          </w:p>
          <w:p w:rsidR="008B452B" w:rsidRPr="00FB72C0" w:rsidRDefault="006A6446" w:rsidP="008B452B">
            <w:pPr>
              <w:keepNext/>
              <w:spacing w:before="240"/>
              <w:rPr>
                <w:rFonts w:ascii="Arial" w:eastAsia="MS Mincho" w:hAnsi="Arial" w:cs="Arial"/>
                <w:sz w:val="22"/>
                <w:szCs w:val="22"/>
              </w:rPr>
            </w:pPr>
            <w:r w:rsidRPr="006A6446">
              <w:rPr>
                <w:rFonts w:ascii="Arial" w:eastAsia="MS Mincho" w:hAnsi="Arial" w:cs="Arial"/>
                <w:b/>
                <w:sz w:val="22"/>
                <w:szCs w:val="22"/>
              </w:rPr>
              <w:t>Outcome 3:</w:t>
            </w:r>
            <w:r w:rsidR="00920BBC">
              <w:rPr>
                <w:rFonts w:ascii="Arial" w:eastAsia="MS Mincho" w:hAnsi="Arial" w:cs="Arial"/>
                <w:b/>
                <w:sz w:val="22"/>
                <w:szCs w:val="22"/>
              </w:rPr>
              <w:t xml:space="preserve"> </w:t>
            </w:r>
            <w:r w:rsidR="00920BBC" w:rsidRPr="00920BBC">
              <w:rPr>
                <w:rFonts w:ascii="Arial" w:eastAsia="MS Mincho" w:hAnsi="Arial" w:cs="Arial"/>
                <w:sz w:val="22"/>
                <w:szCs w:val="22"/>
              </w:rPr>
              <w:t>This is a fairly subjective measurem</w:t>
            </w:r>
            <w:r w:rsidR="00920BBC">
              <w:rPr>
                <w:rFonts w:ascii="Arial" w:eastAsia="MS Mincho" w:hAnsi="Arial" w:cs="Arial"/>
                <w:sz w:val="22"/>
                <w:szCs w:val="22"/>
              </w:rPr>
              <w:t>e</w:t>
            </w:r>
            <w:r w:rsidR="00920BBC" w:rsidRPr="00920BBC">
              <w:rPr>
                <w:rFonts w:ascii="Arial" w:eastAsia="MS Mincho" w:hAnsi="Arial" w:cs="Arial"/>
                <w:sz w:val="22"/>
                <w:szCs w:val="22"/>
              </w:rPr>
              <w:t>nt</w:t>
            </w:r>
            <w:r w:rsidR="00920BBC">
              <w:rPr>
                <w:rFonts w:ascii="Arial" w:eastAsia="MS Mincho" w:hAnsi="Arial" w:cs="Arial"/>
                <w:sz w:val="22"/>
                <w:szCs w:val="22"/>
              </w:rPr>
              <w:t xml:space="preserve"> and is </w:t>
            </w:r>
            <w:r w:rsidR="00017692">
              <w:rPr>
                <w:rFonts w:ascii="Arial" w:eastAsia="MS Mincho" w:hAnsi="Arial" w:cs="Arial"/>
                <w:sz w:val="22"/>
                <w:szCs w:val="22"/>
              </w:rPr>
              <w:t>p</w:t>
            </w:r>
            <w:r w:rsidR="004205E6">
              <w:rPr>
                <w:rFonts w:ascii="Arial" w:eastAsia="MS Mincho" w:hAnsi="Arial" w:cs="Arial"/>
                <w:sz w:val="22"/>
                <w:szCs w:val="22"/>
              </w:rPr>
              <w:t xml:space="preserve">rimarily meant to give interns </w:t>
            </w:r>
            <w:r w:rsidR="00017692">
              <w:rPr>
                <w:rFonts w:ascii="Arial" w:eastAsia="MS Mincho" w:hAnsi="Arial" w:cs="Arial"/>
                <w:sz w:val="22"/>
                <w:szCs w:val="22"/>
              </w:rPr>
              <w:t>advice as to their future interaction with clinical and field preceptors, patients and others who they will be in contact with as EMS professionals. Some interns need to improve in some of the 11 areas that are evaluated.</w:t>
            </w:r>
          </w:p>
        </w:tc>
      </w:tr>
      <w:tr w:rsidR="008B452B" w:rsidRPr="00C05341" w:rsidTr="00AF694C">
        <w:tc>
          <w:tcPr>
            <w:tcW w:w="2358" w:type="dxa"/>
          </w:tcPr>
          <w:p w:rsidR="008B452B" w:rsidRPr="00FB72C0" w:rsidRDefault="008B452B" w:rsidP="008B452B">
            <w:pPr>
              <w:keepNext/>
              <w:spacing w:before="24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8100" w:type="dxa"/>
          </w:tcPr>
          <w:p w:rsidR="008B452B" w:rsidRDefault="004205E6" w:rsidP="008B452B">
            <w:pPr>
              <w:keepNext/>
              <w:spacing w:before="240" w:after="120"/>
              <w:rPr>
                <w:rFonts w:ascii="Arial" w:eastAsia="MS Mincho" w:hAnsi="Arial" w:cs="Arial"/>
                <w:sz w:val="22"/>
                <w:szCs w:val="22"/>
              </w:rPr>
            </w:pPr>
            <w:r>
              <w:rPr>
                <w:rFonts w:ascii="Arial" w:eastAsia="MS Mincho" w:hAnsi="Arial" w:cs="Arial"/>
                <w:sz w:val="22"/>
                <w:szCs w:val="22"/>
              </w:rPr>
              <w:t>We are looking into creating a core group of instructors to teach the International Trauma Life Support program through IVC for our paramedic interns and for hose paramedics and nurses in the community already licensed who desire such training.</w:t>
            </w: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r w:rsidR="00017692">
              <w:rPr>
                <w:rFonts w:ascii="Arial" w:eastAsia="MS Mincho" w:hAnsi="Arial" w:cs="Arial"/>
                <w:b/>
                <w:sz w:val="22"/>
                <w:szCs w:val="22"/>
                <w:u w:val="single"/>
              </w:rPr>
              <w:t>No</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017692"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r w:rsidR="00017692">
              <w:rPr>
                <w:rFonts w:ascii="Arial" w:eastAsia="MS Mincho" w:hAnsi="Arial" w:cs="Arial"/>
                <w:sz w:val="22"/>
                <w:szCs w:val="22"/>
              </w:rPr>
              <w:t>?</w:t>
            </w:r>
          </w:p>
        </w:tc>
        <w:tc>
          <w:tcPr>
            <w:tcW w:w="8100" w:type="dxa"/>
          </w:tcPr>
          <w:p w:rsidR="008B452B" w:rsidRPr="00FB72C0" w:rsidRDefault="004205E6" w:rsidP="008B452B">
            <w:pPr>
              <w:keepNext/>
              <w:spacing w:before="240" w:after="120"/>
              <w:rPr>
                <w:rFonts w:ascii="Arial" w:eastAsia="MS Mincho" w:hAnsi="Arial" w:cs="Arial"/>
                <w:sz w:val="22"/>
                <w:szCs w:val="22"/>
              </w:rPr>
            </w:pPr>
            <w:r>
              <w:rPr>
                <w:rFonts w:ascii="Arial" w:eastAsia="MS Mincho" w:hAnsi="Arial" w:cs="Arial"/>
                <w:sz w:val="22"/>
                <w:szCs w:val="22"/>
              </w:rPr>
              <w:t>Yes the process is effective as a measurement of success for the indicators measured.</w:t>
            </w:r>
          </w:p>
        </w:tc>
      </w:tr>
      <w:tr w:rsidR="008B452B" w:rsidRPr="00C05341" w:rsidTr="00AF694C">
        <w:trPr>
          <w:trHeight w:val="1478"/>
        </w:trPr>
        <w:tc>
          <w:tcPr>
            <w:tcW w:w="2358" w:type="dxa"/>
          </w:tcPr>
          <w:p w:rsidR="008B452B" w:rsidRPr="00260DD9"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tc>
        <w:tc>
          <w:tcPr>
            <w:tcW w:w="8100" w:type="dxa"/>
          </w:tcPr>
          <w:p w:rsidR="008B452B" w:rsidRPr="00FB72C0" w:rsidRDefault="00017692" w:rsidP="008B452B">
            <w:pPr>
              <w:keepNext/>
              <w:spacing w:before="240" w:after="120"/>
              <w:rPr>
                <w:rFonts w:ascii="Arial" w:eastAsia="MS Mincho" w:hAnsi="Arial" w:cs="Arial"/>
                <w:sz w:val="22"/>
                <w:szCs w:val="22"/>
              </w:rPr>
            </w:pPr>
            <w:r>
              <w:rPr>
                <w:rFonts w:ascii="Arial" w:eastAsia="MS Mincho" w:hAnsi="Arial" w:cs="Arial"/>
                <w:sz w:val="22"/>
                <w:szCs w:val="22"/>
              </w:rPr>
              <w:t xml:space="preserve">Measuring outcomes is important to improvement in nearly all endeavors. </w:t>
            </w:r>
            <w:r w:rsidR="00CB5AC1">
              <w:rPr>
                <w:rFonts w:ascii="Arial" w:eastAsia="MS Mincho" w:hAnsi="Arial" w:cs="Arial"/>
                <w:sz w:val="22"/>
                <w:szCs w:val="22"/>
              </w:rPr>
              <w:t>SLO’s gives us the opportunity to look at how well we do things and how it affects our student success. It is a good process.</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017692" w:rsidRDefault="00017692" w:rsidP="008B452B">
      <w:pPr>
        <w:jc w:val="center"/>
        <w:rPr>
          <w:b/>
        </w:rPr>
      </w:pPr>
    </w:p>
    <w:p w:rsidR="008B452B" w:rsidRPr="002A7F76" w:rsidRDefault="008B452B" w:rsidP="008B452B">
      <w:pPr>
        <w:jc w:val="center"/>
        <w:rPr>
          <w:b/>
        </w:rPr>
      </w:pPr>
      <w:r w:rsidRPr="002A7F76">
        <w:rPr>
          <w:b/>
        </w:rPr>
        <w:lastRenderedPageBreak/>
        <w:t>The ASSESSMENT CYCLE:  Closing the Assessment Loop</w:t>
      </w:r>
    </w:p>
    <w:p w:rsidR="008B452B" w:rsidRPr="00C35EE9" w:rsidRDefault="008B452B" w:rsidP="008B452B">
      <w:pPr>
        <w:rPr>
          <w:sz w:val="22"/>
          <w:szCs w:val="22"/>
        </w:rPr>
      </w:pPr>
      <w:r w:rsidRPr="00C35EE9">
        <w:rPr>
          <w:sz w:val="22"/>
          <w:szCs w:val="22"/>
        </w:rPr>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proofErr w:type="gramStart"/>
      <w:r>
        <w:t>organization</w:t>
      </w:r>
      <w:proofErr w:type="gramEnd"/>
      <w:r>
        <w:t>.</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proofErr w:type="gramStart"/>
      <w:r>
        <w:t>two</w:t>
      </w:r>
      <w:proofErr w:type="gramEnd"/>
      <w:r>
        <w:t xml:space="preserve"> people.  If you are the only one teaching the course, you are encourage to share your data </w:t>
      </w:r>
    </w:p>
    <w:p w:rsidR="008B452B" w:rsidRPr="002A7F76" w:rsidRDefault="008B452B" w:rsidP="008B452B">
      <w:pPr>
        <w:ind w:left="720" w:right="-540"/>
        <w:rPr>
          <w:u w:val="single"/>
        </w:rPr>
      </w:pPr>
      <w:proofErr w:type="gramStart"/>
      <w:r>
        <w:t>results</w:t>
      </w:r>
      <w:proofErr w:type="gramEnd"/>
      <w:r>
        <w:t xml:space="preserve"> and improvement methods with at least one other staff or faculty member.  Please list </w:t>
      </w:r>
    </w:p>
    <w:p w:rsidR="008B452B" w:rsidRPr="00C35EE9" w:rsidRDefault="008B452B" w:rsidP="008B452B">
      <w:pPr>
        <w:ind w:left="720" w:right="-540"/>
        <w:rPr>
          <w:u w:val="single"/>
        </w:rPr>
      </w:pPr>
      <w:proofErr w:type="gramStart"/>
      <w:r>
        <w:t>the</w:t>
      </w:r>
      <w:proofErr w:type="gramEnd"/>
      <w:r>
        <w:t xml:space="preserve"> names of all faculty, staff, and students who were involved in summarizing or evaluating </w:t>
      </w:r>
    </w:p>
    <w:p w:rsidR="008B452B" w:rsidRDefault="008B452B" w:rsidP="008B452B">
      <w:pPr>
        <w:ind w:left="720" w:right="-540"/>
      </w:pPr>
      <w:proofErr w:type="gramStart"/>
      <w:r>
        <w:t>the</w:t>
      </w:r>
      <w:proofErr w:type="gramEnd"/>
      <w:r>
        <w:t xml:space="preserv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proofErr w:type="gramStart"/>
      <w:r>
        <w:t>years</w:t>
      </w:r>
      <w:proofErr w:type="gramEnd"/>
      <w:r>
        <w:t xml:space="preserve">.  At this time you do not need to submit the raw data, but please keep it for future quality </w:t>
      </w:r>
    </w:p>
    <w:p w:rsidR="008B452B" w:rsidRDefault="008B452B" w:rsidP="008B452B">
      <w:pPr>
        <w:ind w:left="720" w:right="-540"/>
      </w:pPr>
      <w:proofErr w:type="gramStart"/>
      <w:r>
        <w:t>control</w:t>
      </w:r>
      <w:proofErr w:type="gramEnd"/>
      <w:r>
        <w:t xml:space="preserve"> measures.  Please summarize the data that you collected.  You should include how well </w:t>
      </w:r>
    </w:p>
    <w:p w:rsidR="008B452B" w:rsidRDefault="008B452B" w:rsidP="008B452B">
      <w:pPr>
        <w:ind w:left="720" w:right="-540"/>
      </w:pPr>
      <w:proofErr w:type="gramStart"/>
      <w:r>
        <w:t>students</w:t>
      </w:r>
      <w:proofErr w:type="gramEnd"/>
      <w:r>
        <w:t xml:space="preserve"> scored on the assessment.  You might also include: how many instructors submitted </w:t>
      </w:r>
    </w:p>
    <w:p w:rsidR="008B452B" w:rsidRDefault="008B452B" w:rsidP="008B452B">
      <w:pPr>
        <w:ind w:left="720" w:right="-540"/>
      </w:pPr>
      <w:proofErr w:type="gramStart"/>
      <w:r>
        <w:t>data(</w:t>
      </w:r>
      <w:proofErr w:type="gramEnd"/>
      <w:r>
        <w:t xml:space="preserve">full-time, part-time); the type of data that was submitted (rubric scores, practical test </w:t>
      </w:r>
    </w:p>
    <w:p w:rsidR="008B452B" w:rsidRDefault="008B452B" w:rsidP="008B452B">
      <w:pPr>
        <w:ind w:left="720" w:right="-540"/>
      </w:pPr>
      <w:proofErr w:type="gramStart"/>
      <w:r>
        <w:t>results</w:t>
      </w:r>
      <w:proofErr w:type="gramEnd"/>
      <w:r>
        <w:t xml:space="preserve">, etc); and, if appropriate, if a cross-section of classes (day, evening, online) were </w:t>
      </w:r>
    </w:p>
    <w:p w:rsidR="008B452B" w:rsidRDefault="008B452B" w:rsidP="008B452B">
      <w:pPr>
        <w:ind w:left="720" w:right="-540"/>
      </w:pPr>
      <w:proofErr w:type="gramStart"/>
      <w:r>
        <w:t>assessed</w:t>
      </w:r>
      <w:proofErr w:type="gramEnd"/>
      <w:r>
        <w:t xml:space="preserve">.  If a rubric was used, you might discuss the number of students who scored 1, 2, 3, </w:t>
      </w:r>
    </w:p>
    <w:p w:rsidR="008B452B" w:rsidRDefault="008B452B" w:rsidP="008B452B">
      <w:pPr>
        <w:ind w:left="720" w:right="-540"/>
      </w:pPr>
      <w:proofErr w:type="gramStart"/>
      <w:r>
        <w:t>or</w:t>
      </w:r>
      <w:proofErr w:type="gramEnd"/>
      <w:r>
        <w:t xml:space="preserve">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proofErr w:type="gramStart"/>
      <w:r>
        <w:t>describe</w:t>
      </w:r>
      <w:proofErr w:type="gramEnd"/>
      <w:r>
        <w:t xml:space="preserve"> any changes that can be made based on the data.  Changes might be made to class </w:t>
      </w:r>
    </w:p>
    <w:p w:rsidR="008B452B" w:rsidRDefault="008B452B" w:rsidP="008B452B">
      <w:pPr>
        <w:ind w:left="720" w:right="-540"/>
      </w:pPr>
      <w:proofErr w:type="gramStart"/>
      <w:r>
        <w:t>activities</w:t>
      </w:r>
      <w:proofErr w:type="gramEnd"/>
      <w:r>
        <w:t xml:space="preserve">,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proofErr w:type="gramStart"/>
      <w:r>
        <w:t>when</w:t>
      </w:r>
      <w:proofErr w:type="gramEnd"/>
      <w:r>
        <w:t xml:space="preserve">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proofErr w:type="gramStart"/>
      <w:r>
        <w:t>answer</w:t>
      </w:r>
      <w:proofErr w:type="gramEnd"/>
      <w:r>
        <w:t xml:space="preserve">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proofErr w:type="gramStart"/>
      <w:r>
        <w:t>want</w:t>
      </w:r>
      <w:proofErr w:type="gramEnd"/>
      <w:r>
        <w:t xml:space="preserve"> to do that now while the information is fresh.  This may allow faculty to </w:t>
      </w:r>
      <w:r w:rsidR="00AF694C">
        <w:t>modify</w:t>
      </w:r>
      <w:r>
        <w:t xml:space="preserve"> SLO(s) </w:t>
      </w:r>
    </w:p>
    <w:p w:rsidR="008B452B" w:rsidRDefault="00AF694C" w:rsidP="00AF694C">
      <w:pPr>
        <w:ind w:left="720" w:right="-540"/>
      </w:pPr>
      <w:proofErr w:type="gramStart"/>
      <w:r>
        <w:t>for</w:t>
      </w:r>
      <w:proofErr w:type="gramEnd"/>
      <w:r>
        <w:t xml:space="preserve">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61D" w:rsidRDefault="00D2761D">
      <w:r>
        <w:separator/>
      </w:r>
    </w:p>
  </w:endnote>
  <w:endnote w:type="continuationSeparator" w:id="0">
    <w:p w:rsidR="00D2761D" w:rsidRDefault="00D27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6A5C13">
    <w:pPr>
      <w:pStyle w:val="Footer"/>
      <w:jc w:val="right"/>
    </w:pPr>
    <w:fldSimple w:instr=" DATE \@ &quot;M/d/yyyy h:mm am/pm&quot; ">
      <w:r w:rsidR="003206AB">
        <w:rPr>
          <w:noProof/>
        </w:rPr>
        <w:t>12/13/2010 12:49 PM</w:t>
      </w:r>
    </w:fldSimple>
    <w:r w:rsidR="008B452B">
      <w:t xml:space="preserve">              </w:t>
    </w:r>
    <w:fldSimple w:instr=" PAGE   \* MERGEFORMAT ">
      <w:r w:rsidR="003206AB">
        <w:rPr>
          <w:noProof/>
        </w:rPr>
        <w:t>2</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61D" w:rsidRDefault="00D2761D">
      <w:r>
        <w:separator/>
      </w:r>
    </w:p>
  </w:footnote>
  <w:footnote w:type="continuationSeparator" w:id="0">
    <w:p w:rsidR="00D2761D" w:rsidRDefault="00D27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017692"/>
    <w:rsid w:val="000A781C"/>
    <w:rsid w:val="00152ED8"/>
    <w:rsid w:val="001E0EF6"/>
    <w:rsid w:val="001F744A"/>
    <w:rsid w:val="0024536C"/>
    <w:rsid w:val="00260DD9"/>
    <w:rsid w:val="002C1DFE"/>
    <w:rsid w:val="00314CA2"/>
    <w:rsid w:val="003206AB"/>
    <w:rsid w:val="00393640"/>
    <w:rsid w:val="003F4674"/>
    <w:rsid w:val="004205E6"/>
    <w:rsid w:val="004F0B38"/>
    <w:rsid w:val="005159C0"/>
    <w:rsid w:val="005431DF"/>
    <w:rsid w:val="00547520"/>
    <w:rsid w:val="00584F02"/>
    <w:rsid w:val="00642DF5"/>
    <w:rsid w:val="006A5C13"/>
    <w:rsid w:val="006A6446"/>
    <w:rsid w:val="006F40B0"/>
    <w:rsid w:val="008B452B"/>
    <w:rsid w:val="008B6009"/>
    <w:rsid w:val="00920BBC"/>
    <w:rsid w:val="00985D5E"/>
    <w:rsid w:val="009A3A3F"/>
    <w:rsid w:val="009A5AD0"/>
    <w:rsid w:val="00A41E91"/>
    <w:rsid w:val="00A95D2E"/>
    <w:rsid w:val="00AA3BA1"/>
    <w:rsid w:val="00AA64B9"/>
    <w:rsid w:val="00AE0559"/>
    <w:rsid w:val="00AF694C"/>
    <w:rsid w:val="00C53D9D"/>
    <w:rsid w:val="00CB5AC1"/>
    <w:rsid w:val="00D26E57"/>
    <w:rsid w:val="00D2761D"/>
    <w:rsid w:val="00D810DF"/>
    <w:rsid w:val="00DD3E91"/>
    <w:rsid w:val="00F57318"/>
    <w:rsid w:val="00FC7D8E"/>
    <w:rsid w:val="00FF1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Instructor</cp:lastModifiedBy>
  <cp:revision>8</cp:revision>
  <cp:lastPrinted>2010-12-13T20:49:00Z</cp:lastPrinted>
  <dcterms:created xsi:type="dcterms:W3CDTF">2010-12-13T20:24:00Z</dcterms:created>
  <dcterms:modified xsi:type="dcterms:W3CDTF">2010-12-13T20:50:00Z</dcterms:modified>
</cp:coreProperties>
</file>