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E2" w:rsidRPr="0040426E" w:rsidRDefault="00843CE2" w:rsidP="0040426E">
      <w:pPr>
        <w:jc w:val="center"/>
        <w:rPr>
          <w:b/>
          <w:sz w:val="28"/>
          <w:szCs w:val="28"/>
        </w:rPr>
      </w:pPr>
      <w:r w:rsidRPr="0040426E">
        <w:rPr>
          <w:b/>
          <w:sz w:val="28"/>
          <w:szCs w:val="28"/>
        </w:rPr>
        <w:t>ATLAS PLANNING GROUP</w:t>
      </w:r>
    </w:p>
    <w:p w:rsidR="00843CE2" w:rsidRPr="0040426E" w:rsidRDefault="00843CE2" w:rsidP="0040426E">
      <w:pPr>
        <w:jc w:val="center"/>
        <w:rPr>
          <w:b/>
          <w:sz w:val="28"/>
          <w:szCs w:val="28"/>
        </w:rPr>
      </w:pPr>
      <w:r w:rsidRPr="0040426E">
        <w:rPr>
          <w:b/>
          <w:sz w:val="28"/>
          <w:szCs w:val="28"/>
        </w:rPr>
        <w:t xml:space="preserve">Wednesday, </w:t>
      </w:r>
      <w:r w:rsidR="00651022">
        <w:rPr>
          <w:b/>
          <w:sz w:val="28"/>
          <w:szCs w:val="28"/>
        </w:rPr>
        <w:t>December 1</w:t>
      </w:r>
      <w:r w:rsidRPr="0040426E">
        <w:rPr>
          <w:b/>
          <w:sz w:val="28"/>
          <w:szCs w:val="28"/>
        </w:rPr>
        <w:t xml:space="preserve">, 2010, </w:t>
      </w:r>
      <w:r w:rsidR="00651022">
        <w:rPr>
          <w:b/>
          <w:sz w:val="28"/>
          <w:szCs w:val="28"/>
        </w:rPr>
        <w:t xml:space="preserve">12 </w:t>
      </w:r>
      <w:proofErr w:type="gramStart"/>
      <w:r w:rsidR="00651022">
        <w:rPr>
          <w:b/>
          <w:sz w:val="28"/>
          <w:szCs w:val="28"/>
        </w:rPr>
        <w:t>Noon</w:t>
      </w:r>
      <w:proofErr w:type="gramEnd"/>
    </w:p>
    <w:p w:rsidR="00843CE2" w:rsidRDefault="00843CE2" w:rsidP="0040426E">
      <w:pPr>
        <w:jc w:val="center"/>
      </w:pPr>
    </w:p>
    <w:p w:rsidR="00843CE2" w:rsidRPr="0040426E" w:rsidRDefault="00587B90" w:rsidP="0040426E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:rsidR="00587B90" w:rsidRPr="00DF17C8" w:rsidRDefault="00587B90" w:rsidP="00587B90">
      <w:pPr>
        <w:rPr>
          <w:rFonts w:asciiTheme="minorHAnsi" w:hAnsiTheme="minorHAnsi" w:cstheme="minorHAnsi"/>
          <w:b/>
          <w:sz w:val="24"/>
          <w:szCs w:val="24"/>
        </w:rPr>
      </w:pPr>
      <w:r w:rsidRPr="00DF17C8">
        <w:rPr>
          <w:rFonts w:asciiTheme="minorHAnsi" w:hAnsiTheme="minorHAnsi" w:cstheme="minorHAnsi"/>
          <w:b/>
          <w:sz w:val="24"/>
          <w:szCs w:val="24"/>
        </w:rPr>
        <w:t>Attending:</w:t>
      </w:r>
    </w:p>
    <w:p w:rsidR="00587B90" w:rsidRPr="00DF17C8" w:rsidRDefault="00587B90" w:rsidP="00587B90">
      <w:pPr>
        <w:rPr>
          <w:rFonts w:asciiTheme="minorHAnsi" w:hAnsiTheme="minorHAnsi" w:cstheme="minorHAnsi"/>
          <w:sz w:val="24"/>
          <w:szCs w:val="24"/>
        </w:rPr>
      </w:pPr>
      <w:r w:rsidRPr="00DF17C8">
        <w:rPr>
          <w:rFonts w:asciiTheme="minorHAnsi" w:hAnsiTheme="minorHAnsi" w:cstheme="minorHAnsi"/>
          <w:sz w:val="24"/>
          <w:szCs w:val="24"/>
        </w:rPr>
        <w:t>Jeff Cantwell, Technology Co-Coordinator</w:t>
      </w:r>
    </w:p>
    <w:p w:rsidR="00587B90" w:rsidRPr="00DF17C8" w:rsidRDefault="00587B90" w:rsidP="00587B90">
      <w:pPr>
        <w:rPr>
          <w:rFonts w:asciiTheme="minorHAnsi" w:hAnsiTheme="minorHAnsi" w:cstheme="minorHAnsi"/>
          <w:sz w:val="24"/>
          <w:szCs w:val="24"/>
        </w:rPr>
      </w:pPr>
      <w:r w:rsidRPr="00DF17C8">
        <w:rPr>
          <w:rFonts w:asciiTheme="minorHAnsi" w:hAnsiTheme="minorHAnsi" w:cstheme="minorHAnsi"/>
          <w:sz w:val="24"/>
          <w:szCs w:val="24"/>
        </w:rPr>
        <w:t>Dawn Chun, Director of Research, Planning, and Grant Administration</w:t>
      </w:r>
    </w:p>
    <w:p w:rsidR="00587B90" w:rsidRPr="00DF17C8" w:rsidRDefault="00587B90" w:rsidP="00587B90">
      <w:pPr>
        <w:rPr>
          <w:rFonts w:asciiTheme="minorHAnsi" w:hAnsiTheme="minorHAnsi" w:cstheme="minorHAnsi"/>
          <w:sz w:val="24"/>
          <w:szCs w:val="24"/>
        </w:rPr>
      </w:pPr>
      <w:r w:rsidRPr="00DF17C8">
        <w:rPr>
          <w:rFonts w:asciiTheme="minorHAnsi" w:hAnsiTheme="minorHAnsi" w:cstheme="minorHAnsi"/>
          <w:sz w:val="24"/>
          <w:szCs w:val="24"/>
        </w:rPr>
        <w:t>Todd Finnell, Vice President for Information Technology</w:t>
      </w:r>
    </w:p>
    <w:p w:rsidR="00587B90" w:rsidRPr="00DF17C8" w:rsidRDefault="00587B90" w:rsidP="00587B90">
      <w:pPr>
        <w:rPr>
          <w:rFonts w:asciiTheme="minorHAnsi" w:hAnsiTheme="minorHAnsi" w:cstheme="minorHAnsi"/>
          <w:sz w:val="24"/>
          <w:szCs w:val="24"/>
        </w:rPr>
      </w:pPr>
      <w:r w:rsidRPr="00DF17C8">
        <w:rPr>
          <w:rFonts w:asciiTheme="minorHAnsi" w:hAnsiTheme="minorHAnsi" w:cstheme="minorHAnsi"/>
          <w:sz w:val="24"/>
          <w:szCs w:val="24"/>
        </w:rPr>
        <w:t>Michael Heumann, Instructional Co-Coordinator</w:t>
      </w:r>
    </w:p>
    <w:p w:rsidR="00587B90" w:rsidRPr="00DF17C8" w:rsidRDefault="00587B90" w:rsidP="00587B90">
      <w:pPr>
        <w:rPr>
          <w:rFonts w:asciiTheme="minorHAnsi" w:hAnsiTheme="minorHAnsi" w:cstheme="minorHAnsi"/>
          <w:sz w:val="24"/>
          <w:szCs w:val="24"/>
        </w:rPr>
      </w:pPr>
      <w:r w:rsidRPr="00DF17C8">
        <w:rPr>
          <w:rFonts w:asciiTheme="minorHAnsi" w:hAnsiTheme="minorHAnsi" w:cstheme="minorHAnsi"/>
          <w:sz w:val="24"/>
          <w:szCs w:val="24"/>
        </w:rPr>
        <w:t>Val Rodgers, Project Director</w:t>
      </w:r>
    </w:p>
    <w:p w:rsidR="00587B90" w:rsidRDefault="00587B90" w:rsidP="00587B9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Omar Ramos, Webmaster</w:t>
      </w:r>
    </w:p>
    <w:p w:rsidR="00587B90" w:rsidRDefault="00587B90" w:rsidP="00587B9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Gordon Bailey, Director of Technical Services</w:t>
      </w:r>
    </w:p>
    <w:p w:rsidR="00587B90" w:rsidRDefault="00587B90" w:rsidP="00587B9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Adriana Sano, Administrative Assistant</w:t>
      </w:r>
    </w:p>
    <w:p w:rsidR="006F7A5D" w:rsidRDefault="006F7A5D" w:rsidP="00587B9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Mary Jo Wainwright, Instructor</w:t>
      </w:r>
    </w:p>
    <w:p w:rsidR="00587B90" w:rsidRDefault="00587B90" w:rsidP="00587B90">
      <w:pPr>
        <w:rPr>
          <w:rFonts w:asciiTheme="minorHAnsi" w:hAnsiTheme="minorHAnsi" w:cstheme="minorHAnsi"/>
          <w:sz w:val="24"/>
          <w:szCs w:val="24"/>
        </w:rPr>
      </w:pPr>
    </w:p>
    <w:p w:rsidR="00587B90" w:rsidRPr="00587B90" w:rsidRDefault="00E00C2D" w:rsidP="00587B90">
      <w:pPr>
        <w:rPr>
          <w:rFonts w:asciiTheme="minorHAnsi" w:hAnsiTheme="minorHAnsi" w:cstheme="minorHAnsi"/>
          <w:sz w:val="24"/>
          <w:szCs w:val="24"/>
        </w:rPr>
      </w:pPr>
      <w:r w:rsidRPr="00587B90">
        <w:rPr>
          <w:b/>
          <w:sz w:val="24"/>
          <w:szCs w:val="24"/>
        </w:rPr>
        <w:t>Computer literacy training for instructors</w:t>
      </w:r>
    </w:p>
    <w:p w:rsidR="00587B90" w:rsidRDefault="00587B90" w:rsidP="00587B90">
      <w:pPr>
        <w:rPr>
          <w:sz w:val="24"/>
          <w:szCs w:val="24"/>
        </w:rPr>
      </w:pPr>
      <w:r>
        <w:rPr>
          <w:sz w:val="24"/>
          <w:szCs w:val="24"/>
        </w:rPr>
        <w:t xml:space="preserve">The group discussed computer literacy training issues for faculty.  </w:t>
      </w:r>
      <w:r w:rsidR="00D05968">
        <w:rPr>
          <w:sz w:val="24"/>
          <w:szCs w:val="24"/>
        </w:rPr>
        <w:t>Several suggestions were debated</w:t>
      </w:r>
      <w:r w:rsidR="006F7A5D">
        <w:rPr>
          <w:sz w:val="24"/>
          <w:szCs w:val="24"/>
        </w:rPr>
        <w:t>,</w:t>
      </w:r>
      <w:r w:rsidR="00D05968">
        <w:rPr>
          <w:sz w:val="24"/>
          <w:szCs w:val="24"/>
        </w:rPr>
        <w:t xml:space="preserve"> and it was decided that </w:t>
      </w:r>
      <w:r w:rsidR="006F7A5D">
        <w:rPr>
          <w:sz w:val="24"/>
          <w:szCs w:val="24"/>
        </w:rPr>
        <w:t>the group should review</w:t>
      </w:r>
      <w:r w:rsidR="00D05968">
        <w:rPr>
          <w:sz w:val="24"/>
          <w:szCs w:val="24"/>
        </w:rPr>
        <w:t xml:space="preserve"> best practices and continue the discussion at a later meeting. </w:t>
      </w:r>
      <w:r>
        <w:rPr>
          <w:sz w:val="24"/>
          <w:szCs w:val="24"/>
        </w:rPr>
        <w:br/>
      </w:r>
    </w:p>
    <w:p w:rsidR="00587B90" w:rsidRDefault="00E00C2D" w:rsidP="00587B90">
      <w:pPr>
        <w:rPr>
          <w:b/>
          <w:sz w:val="24"/>
          <w:szCs w:val="24"/>
        </w:rPr>
      </w:pPr>
      <w:r w:rsidRPr="00587B90">
        <w:rPr>
          <w:b/>
          <w:sz w:val="24"/>
          <w:szCs w:val="24"/>
        </w:rPr>
        <w:t>Assessment of job skills for computer tech employees</w:t>
      </w:r>
    </w:p>
    <w:p w:rsidR="00D05968" w:rsidRPr="00D05968" w:rsidRDefault="00D05968" w:rsidP="00587B90">
      <w:pPr>
        <w:rPr>
          <w:sz w:val="24"/>
          <w:szCs w:val="24"/>
        </w:rPr>
      </w:pPr>
      <w:r>
        <w:rPr>
          <w:sz w:val="24"/>
          <w:szCs w:val="24"/>
        </w:rPr>
        <w:t>Todd Finnell reported that the assessment of job skills for computer tech employees is on track.</w:t>
      </w:r>
    </w:p>
    <w:p w:rsidR="00587B90" w:rsidRDefault="00587B90" w:rsidP="00587B90">
      <w:pPr>
        <w:rPr>
          <w:sz w:val="24"/>
          <w:szCs w:val="24"/>
        </w:rPr>
      </w:pPr>
    </w:p>
    <w:p w:rsidR="00587B90" w:rsidRDefault="00DF590A" w:rsidP="00587B90">
      <w:pPr>
        <w:rPr>
          <w:sz w:val="24"/>
          <w:szCs w:val="24"/>
        </w:rPr>
      </w:pPr>
      <w:r w:rsidRPr="00587B90">
        <w:rPr>
          <w:b/>
          <w:sz w:val="24"/>
          <w:szCs w:val="24"/>
        </w:rPr>
        <w:t>Instructional Co-Coordinato</w:t>
      </w:r>
      <w:r w:rsidR="00587B90" w:rsidRPr="00587B90">
        <w:rPr>
          <w:b/>
          <w:sz w:val="24"/>
          <w:szCs w:val="24"/>
        </w:rPr>
        <w:t>r</w:t>
      </w:r>
      <w:r w:rsidR="00587B90">
        <w:rPr>
          <w:b/>
          <w:sz w:val="24"/>
          <w:szCs w:val="24"/>
        </w:rPr>
        <w:t xml:space="preserve"> Update</w:t>
      </w:r>
    </w:p>
    <w:p w:rsidR="00587B90" w:rsidRPr="00DF17C8" w:rsidRDefault="00587B90" w:rsidP="00587B90">
      <w:pPr>
        <w:rPr>
          <w:rFonts w:asciiTheme="minorHAnsi" w:hAnsiTheme="minorHAnsi" w:cstheme="minorHAnsi"/>
          <w:sz w:val="24"/>
          <w:szCs w:val="24"/>
        </w:rPr>
      </w:pPr>
      <w:r w:rsidRPr="00DF17C8">
        <w:rPr>
          <w:rFonts w:asciiTheme="minorHAnsi" w:hAnsiTheme="minorHAnsi" w:cstheme="minorHAnsi"/>
          <w:sz w:val="24"/>
          <w:szCs w:val="24"/>
        </w:rPr>
        <w:t xml:space="preserve">Michael Heumann updated the group on activities of the faculty training team.  </w:t>
      </w:r>
      <w:r w:rsidR="00D05968">
        <w:rPr>
          <w:rFonts w:asciiTheme="minorHAnsi" w:hAnsiTheme="minorHAnsi" w:cstheme="minorHAnsi"/>
          <w:sz w:val="24"/>
          <w:szCs w:val="24"/>
        </w:rPr>
        <w:t xml:space="preserve">Since </w:t>
      </w:r>
      <w:r w:rsidR="006F7A5D">
        <w:rPr>
          <w:rFonts w:asciiTheme="minorHAnsi" w:hAnsiTheme="minorHAnsi" w:cstheme="minorHAnsi"/>
          <w:sz w:val="24"/>
          <w:szCs w:val="24"/>
        </w:rPr>
        <w:t xml:space="preserve">his </w:t>
      </w:r>
      <w:r w:rsidR="006F7A5D" w:rsidRPr="00DF17C8">
        <w:rPr>
          <w:rFonts w:asciiTheme="minorHAnsi" w:hAnsiTheme="minorHAnsi" w:cstheme="minorHAnsi"/>
          <w:sz w:val="24"/>
          <w:szCs w:val="24"/>
        </w:rPr>
        <w:t>call</w:t>
      </w:r>
      <w:r w:rsidRPr="00DF17C8">
        <w:rPr>
          <w:rFonts w:asciiTheme="minorHAnsi" w:hAnsiTheme="minorHAnsi" w:cstheme="minorHAnsi"/>
          <w:sz w:val="24"/>
          <w:szCs w:val="24"/>
        </w:rPr>
        <w:t xml:space="preserve"> for applications for the train-the-trainers conference he has received </w:t>
      </w:r>
      <w:r w:rsidR="00D05968">
        <w:rPr>
          <w:rFonts w:asciiTheme="minorHAnsi" w:hAnsiTheme="minorHAnsi" w:cstheme="minorHAnsi"/>
          <w:sz w:val="24"/>
          <w:szCs w:val="24"/>
        </w:rPr>
        <w:t>13</w:t>
      </w:r>
      <w:r w:rsidRPr="00DF17C8">
        <w:rPr>
          <w:rFonts w:asciiTheme="minorHAnsi" w:hAnsiTheme="minorHAnsi" w:cstheme="minorHAnsi"/>
          <w:sz w:val="24"/>
          <w:szCs w:val="24"/>
        </w:rPr>
        <w:t xml:space="preserve"> responses.  </w:t>
      </w:r>
      <w:r w:rsidR="00D05968">
        <w:rPr>
          <w:rFonts w:asciiTheme="minorHAnsi" w:hAnsiTheme="minorHAnsi" w:cstheme="minorHAnsi"/>
          <w:sz w:val="24"/>
          <w:szCs w:val="24"/>
        </w:rPr>
        <w:t xml:space="preserve">He and Valerie Rodgers discussed </w:t>
      </w:r>
      <w:r w:rsidRPr="00DF17C8">
        <w:rPr>
          <w:rFonts w:asciiTheme="minorHAnsi" w:hAnsiTheme="minorHAnsi" w:cstheme="minorHAnsi"/>
          <w:sz w:val="24"/>
          <w:szCs w:val="24"/>
        </w:rPr>
        <w:t xml:space="preserve">plans to hire consultants to do specific content in areas outlined in the grant (classroom technology, culturally responsive teaching, social media for the classroom, and paired classes/collaborative learning) as well as training on how to develop an effective training session for faculty.  </w:t>
      </w:r>
    </w:p>
    <w:p w:rsidR="00587B90" w:rsidRDefault="00587B90" w:rsidP="00587B90">
      <w:pPr>
        <w:rPr>
          <w:sz w:val="24"/>
          <w:szCs w:val="24"/>
        </w:rPr>
      </w:pPr>
    </w:p>
    <w:p w:rsidR="00587B90" w:rsidRDefault="00DF590A" w:rsidP="00587B90">
      <w:pPr>
        <w:rPr>
          <w:b/>
          <w:sz w:val="24"/>
          <w:szCs w:val="24"/>
        </w:rPr>
      </w:pPr>
      <w:r w:rsidRPr="00587B90">
        <w:rPr>
          <w:b/>
          <w:sz w:val="24"/>
          <w:szCs w:val="24"/>
        </w:rPr>
        <w:t>Tech Co-Coordinator</w:t>
      </w:r>
      <w:r w:rsidR="00587B90" w:rsidRPr="00587B90">
        <w:rPr>
          <w:b/>
          <w:sz w:val="24"/>
          <w:szCs w:val="24"/>
        </w:rPr>
        <w:t xml:space="preserve"> Update</w:t>
      </w:r>
    </w:p>
    <w:p w:rsidR="00587B90" w:rsidRPr="00DF17C8" w:rsidRDefault="00587B90" w:rsidP="00587B90">
      <w:pPr>
        <w:rPr>
          <w:rFonts w:asciiTheme="minorHAnsi" w:hAnsiTheme="minorHAnsi" w:cstheme="minorHAnsi"/>
          <w:sz w:val="24"/>
          <w:szCs w:val="24"/>
        </w:rPr>
      </w:pPr>
      <w:r w:rsidRPr="00DF17C8">
        <w:rPr>
          <w:rFonts w:asciiTheme="minorHAnsi" w:hAnsiTheme="minorHAnsi" w:cstheme="minorHAnsi"/>
          <w:sz w:val="24"/>
          <w:szCs w:val="24"/>
        </w:rPr>
        <w:t xml:space="preserve">Jeff Cantwell and Todd Finnell updated the group on activities for the technical side of the grant.  </w:t>
      </w:r>
      <w:r w:rsidR="00D05968">
        <w:rPr>
          <w:rFonts w:asciiTheme="minorHAnsi" w:hAnsiTheme="minorHAnsi" w:cstheme="minorHAnsi"/>
          <w:sz w:val="24"/>
          <w:szCs w:val="24"/>
        </w:rPr>
        <w:t xml:space="preserve">The plans to visit </w:t>
      </w:r>
      <w:r w:rsidRPr="00F53F3A">
        <w:rPr>
          <w:sz w:val="24"/>
          <w:szCs w:val="24"/>
        </w:rPr>
        <w:t xml:space="preserve">Kern Community College to review their </w:t>
      </w:r>
      <w:r w:rsidR="00D05968">
        <w:rPr>
          <w:sz w:val="24"/>
          <w:szCs w:val="24"/>
        </w:rPr>
        <w:t>data story system have been confirmed</w:t>
      </w:r>
      <w:r w:rsidRPr="00F53F3A">
        <w:rPr>
          <w:sz w:val="24"/>
          <w:szCs w:val="24"/>
        </w:rPr>
        <w:t xml:space="preserve">.  </w:t>
      </w:r>
      <w:r w:rsidR="00D05968">
        <w:rPr>
          <w:sz w:val="24"/>
          <w:szCs w:val="24"/>
        </w:rPr>
        <w:t>A group which includes the vice presidents will be traveling to Kern on December 6 and 7.</w:t>
      </w:r>
    </w:p>
    <w:p w:rsidR="00587B90" w:rsidRDefault="00587B90" w:rsidP="00587B90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B55B2E" w:rsidRPr="0040426E" w:rsidRDefault="00651022" w:rsidP="00587B90">
      <w:pPr>
        <w:rPr>
          <w:sz w:val="24"/>
          <w:szCs w:val="24"/>
        </w:rPr>
      </w:pPr>
      <w:r w:rsidRPr="00587B90">
        <w:rPr>
          <w:b/>
          <w:sz w:val="24"/>
          <w:szCs w:val="24"/>
        </w:rPr>
        <w:t xml:space="preserve">Banner Capabilities for Scheduling </w:t>
      </w:r>
    </w:p>
    <w:p w:rsidR="00651022" w:rsidRDefault="00587B90" w:rsidP="00651022">
      <w:r>
        <w:t>Michael Heumann reported that a</w:t>
      </w:r>
      <w:r w:rsidR="00651022">
        <w:t xml:space="preserve">t last week's Basic Skills meeting, the group decided to go ahead with a pilot Accelerated Learning Program, which would allow students in English 99 to take both 99 and English 101 at the same time; the 101 class would be full size, but the 99 class would have only 8 students.  This fits perfectly with our various plans in ATLAS for collaborative learning and paired classes.  However, one worry that came out concerned Banner's ability to handle these sorts of classes--namely, classes where students can be concurrently enrolled in both the transfer-level class and the prerequisite </w:t>
      </w:r>
      <w:r w:rsidR="00651022">
        <w:lastRenderedPageBreak/>
        <w:t>for that class.  Also, can Banner be set up to require students enrolling in one section of English 99 to also enroll in the 101 section?  </w:t>
      </w:r>
      <w:r>
        <w:t xml:space="preserve"> The group discussed the</w:t>
      </w:r>
      <w:r w:rsidR="009344ED">
        <w:t xml:space="preserve"> matter</w:t>
      </w:r>
      <w:r>
        <w:t xml:space="preserve"> and decided that </w:t>
      </w:r>
      <w:r w:rsidR="006F7A5D">
        <w:t>Matthew Thale should be consulted</w:t>
      </w:r>
      <w:r w:rsidR="009344ED">
        <w:t>, and</w:t>
      </w:r>
      <w:r w:rsidR="006F7A5D">
        <w:t xml:space="preserve"> these issues </w:t>
      </w:r>
      <w:r w:rsidR="009344ED">
        <w:t xml:space="preserve">may need to be resolved by consultant hired to train staff in the use of the Banner Student Module.  </w:t>
      </w:r>
    </w:p>
    <w:p w:rsidR="00651022" w:rsidRDefault="00651022" w:rsidP="00651022"/>
    <w:p w:rsidR="00651022" w:rsidRDefault="00587B90" w:rsidP="00651022">
      <w:r>
        <w:t>The meeting adjourned at 1:30 p.m.</w:t>
      </w:r>
    </w:p>
    <w:p w:rsidR="00812614" w:rsidRDefault="00812614"/>
    <w:sectPr w:rsidR="00812614" w:rsidSect="00812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694C"/>
    <w:multiLevelType w:val="hybridMultilevel"/>
    <w:tmpl w:val="AA26F5D8"/>
    <w:lvl w:ilvl="0" w:tplc="540CB01C">
      <w:start w:val="1"/>
      <w:numFmt w:val="decimal"/>
      <w:lvlText w:val="%1."/>
      <w:lvlJc w:val="left"/>
      <w:pPr>
        <w:ind w:left="0" w:firstLine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CE2"/>
    <w:rsid w:val="00066D1E"/>
    <w:rsid w:val="000C3F98"/>
    <w:rsid w:val="000F5ED3"/>
    <w:rsid w:val="00235A91"/>
    <w:rsid w:val="00281FFA"/>
    <w:rsid w:val="002B058B"/>
    <w:rsid w:val="00300A02"/>
    <w:rsid w:val="00381613"/>
    <w:rsid w:val="003A62C3"/>
    <w:rsid w:val="0040423A"/>
    <w:rsid w:val="0040426E"/>
    <w:rsid w:val="004218F8"/>
    <w:rsid w:val="0049650E"/>
    <w:rsid w:val="00587B90"/>
    <w:rsid w:val="005B1DAB"/>
    <w:rsid w:val="005B6419"/>
    <w:rsid w:val="005C1C17"/>
    <w:rsid w:val="00651022"/>
    <w:rsid w:val="006C4065"/>
    <w:rsid w:val="006F7A5D"/>
    <w:rsid w:val="00714547"/>
    <w:rsid w:val="00812614"/>
    <w:rsid w:val="00843CE2"/>
    <w:rsid w:val="00934401"/>
    <w:rsid w:val="009344ED"/>
    <w:rsid w:val="0095500D"/>
    <w:rsid w:val="009A1EE8"/>
    <w:rsid w:val="00B41856"/>
    <w:rsid w:val="00B55B2E"/>
    <w:rsid w:val="00C25509"/>
    <w:rsid w:val="00D05968"/>
    <w:rsid w:val="00D172BA"/>
    <w:rsid w:val="00DF590A"/>
    <w:rsid w:val="00E00C2D"/>
    <w:rsid w:val="00EF0E34"/>
    <w:rsid w:val="00EF6218"/>
    <w:rsid w:val="00F1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E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CE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2010-12-14T18:48:00Z</dcterms:created>
  <dcterms:modified xsi:type="dcterms:W3CDTF">2011-01-31T18:34:00Z</dcterms:modified>
</cp:coreProperties>
</file>